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5C" w:rsidRPr="0020144C" w:rsidRDefault="003C515C">
      <w:pPr>
        <w:jc w:val="center"/>
        <w:rPr>
          <w:rFonts w:ascii="文星简大标宋" w:eastAsiaTheme="minorEastAsia"/>
          <w:sz w:val="84"/>
          <w:szCs w:val="84"/>
        </w:rPr>
      </w:pPr>
    </w:p>
    <w:p w:rsidR="003C515C" w:rsidRDefault="003C515C">
      <w:pPr>
        <w:jc w:val="center"/>
        <w:rPr>
          <w:rFonts w:ascii="文星简大标宋" w:eastAsia="文星简大标宋"/>
          <w:sz w:val="84"/>
          <w:szCs w:val="84"/>
        </w:rPr>
      </w:pPr>
    </w:p>
    <w:p w:rsidR="00243A12" w:rsidRDefault="0020144C">
      <w:pPr>
        <w:jc w:val="center"/>
        <w:rPr>
          <w:rFonts w:ascii="文星简大标宋" w:eastAsiaTheme="minorEastAsia"/>
          <w:spacing w:val="-34"/>
          <w:sz w:val="84"/>
          <w:szCs w:val="84"/>
        </w:rPr>
      </w:pPr>
      <w:r w:rsidRPr="004D2E66">
        <w:rPr>
          <w:rFonts w:ascii="文星简大标宋" w:eastAsiaTheme="minorEastAsia" w:hint="eastAsia"/>
          <w:spacing w:val="-34"/>
          <w:sz w:val="84"/>
          <w:szCs w:val="84"/>
        </w:rPr>
        <w:t>201</w:t>
      </w:r>
      <w:r w:rsidR="0066724C" w:rsidRPr="004D2E66">
        <w:rPr>
          <w:rFonts w:ascii="文星简大标宋" w:eastAsiaTheme="minorEastAsia" w:hint="eastAsia"/>
          <w:spacing w:val="-34"/>
          <w:sz w:val="84"/>
          <w:szCs w:val="84"/>
        </w:rPr>
        <w:t>9</w:t>
      </w:r>
      <w:r w:rsidRPr="004D2E66">
        <w:rPr>
          <w:rFonts w:ascii="文星简大标宋" w:eastAsiaTheme="minorEastAsia" w:hint="eastAsia"/>
          <w:spacing w:val="-34"/>
          <w:sz w:val="84"/>
          <w:szCs w:val="84"/>
        </w:rPr>
        <w:t>年</w:t>
      </w:r>
      <w:r w:rsidR="0066724C" w:rsidRPr="004D2E66">
        <w:rPr>
          <w:rFonts w:ascii="文星简大标宋" w:eastAsiaTheme="minorEastAsia" w:hint="eastAsia"/>
          <w:spacing w:val="-34"/>
          <w:sz w:val="84"/>
          <w:szCs w:val="84"/>
        </w:rPr>
        <w:t>青岛市总工会</w:t>
      </w:r>
    </w:p>
    <w:p w:rsidR="003C515C" w:rsidRPr="009D16B7" w:rsidRDefault="0066724C">
      <w:pPr>
        <w:jc w:val="center"/>
        <w:rPr>
          <w:rFonts w:ascii="文星简大标宋" w:eastAsiaTheme="minorEastAsia"/>
          <w:sz w:val="84"/>
          <w:szCs w:val="84"/>
        </w:rPr>
      </w:pPr>
      <w:r>
        <w:rPr>
          <w:rFonts w:ascii="文星简大标宋" w:eastAsiaTheme="minorEastAsia" w:hint="eastAsia"/>
          <w:sz w:val="84"/>
          <w:szCs w:val="84"/>
        </w:rPr>
        <w:t>财政补助</w:t>
      </w:r>
      <w:r w:rsidR="0020144C" w:rsidRPr="009D16B7">
        <w:rPr>
          <w:rFonts w:ascii="文星简大标宋" w:eastAsiaTheme="minorEastAsia" w:hint="eastAsia"/>
          <w:sz w:val="84"/>
          <w:szCs w:val="84"/>
        </w:rPr>
        <w:t>预算</w:t>
      </w:r>
    </w:p>
    <w:p w:rsidR="003C515C" w:rsidRDefault="003C515C">
      <w:pPr>
        <w:rPr>
          <w:sz w:val="52"/>
          <w:szCs w:val="52"/>
        </w:rPr>
      </w:pPr>
    </w:p>
    <w:p w:rsidR="003C515C" w:rsidRDefault="003C515C"/>
    <w:p w:rsidR="003C515C" w:rsidRDefault="003C515C"/>
    <w:p w:rsidR="003C515C" w:rsidRDefault="003C515C"/>
    <w:p w:rsidR="003C515C" w:rsidRDefault="003C515C"/>
    <w:p w:rsidR="003C515C" w:rsidRDefault="003C515C"/>
    <w:p w:rsidR="003C515C" w:rsidRDefault="003C515C"/>
    <w:p w:rsidR="003C515C" w:rsidRDefault="003C515C"/>
    <w:p w:rsidR="003C515C" w:rsidRDefault="003C515C"/>
    <w:p w:rsidR="003C515C" w:rsidRDefault="003C515C"/>
    <w:p w:rsidR="003C515C" w:rsidRDefault="003C515C"/>
    <w:p w:rsidR="003C515C" w:rsidRDefault="003C515C"/>
    <w:p w:rsidR="003C515C" w:rsidRDefault="003C515C"/>
    <w:p w:rsidR="003C515C" w:rsidRDefault="003C515C"/>
    <w:p w:rsidR="003C515C" w:rsidRDefault="003C515C"/>
    <w:p w:rsidR="003C515C" w:rsidRDefault="003C515C"/>
    <w:p w:rsidR="003C515C" w:rsidRDefault="003C515C"/>
    <w:p w:rsidR="003C515C" w:rsidRDefault="0020144C">
      <w:pPr>
        <w:spacing w:line="580" w:lineRule="exact"/>
      </w:pPr>
      <w:r>
        <w:br w:type="page"/>
      </w:r>
    </w:p>
    <w:p w:rsidR="003C515C" w:rsidRDefault="0020144C">
      <w:pPr>
        <w:spacing w:line="580" w:lineRule="exact"/>
        <w:jc w:val="center"/>
        <w:rPr>
          <w:rFonts w:ascii="黑体" w:eastAsia="黑体"/>
          <w:sz w:val="44"/>
          <w:szCs w:val="44"/>
        </w:rPr>
      </w:pPr>
      <w:r>
        <w:rPr>
          <w:rFonts w:ascii="黑体" w:eastAsia="黑体" w:hint="eastAsia"/>
          <w:sz w:val="44"/>
          <w:szCs w:val="44"/>
        </w:rPr>
        <w:lastRenderedPageBreak/>
        <w:t>目  录</w:t>
      </w:r>
    </w:p>
    <w:p w:rsidR="003C515C" w:rsidRDefault="003C515C">
      <w:pPr>
        <w:spacing w:line="580" w:lineRule="exact"/>
        <w:jc w:val="center"/>
        <w:rPr>
          <w:rFonts w:ascii="黑体" w:eastAsia="黑体"/>
          <w:sz w:val="44"/>
          <w:szCs w:val="44"/>
        </w:rPr>
      </w:pPr>
    </w:p>
    <w:p w:rsidR="003C515C" w:rsidRDefault="003C515C">
      <w:pPr>
        <w:spacing w:line="580" w:lineRule="exact"/>
        <w:jc w:val="center"/>
        <w:rPr>
          <w:rFonts w:ascii="黑体" w:eastAsia="黑体"/>
          <w:sz w:val="44"/>
          <w:szCs w:val="44"/>
        </w:rPr>
      </w:pPr>
    </w:p>
    <w:p w:rsidR="003C515C" w:rsidRDefault="0020144C">
      <w:pPr>
        <w:spacing w:line="580" w:lineRule="exact"/>
        <w:rPr>
          <w:rFonts w:ascii="黑体" w:eastAsia="黑体"/>
          <w:sz w:val="36"/>
          <w:szCs w:val="36"/>
        </w:rPr>
      </w:pPr>
      <w:r>
        <w:rPr>
          <w:rFonts w:ascii="黑体" w:eastAsia="黑体" w:hint="eastAsia"/>
          <w:sz w:val="36"/>
          <w:szCs w:val="36"/>
        </w:rPr>
        <w:t>第一部分 部门概况</w:t>
      </w:r>
    </w:p>
    <w:p w:rsidR="003C515C" w:rsidRDefault="0020144C">
      <w:pPr>
        <w:spacing w:line="580" w:lineRule="exact"/>
        <w:ind w:left="640"/>
        <w:rPr>
          <w:rFonts w:ascii="仿宋_GB2312" w:eastAsia="仿宋_GB2312"/>
          <w:sz w:val="32"/>
          <w:szCs w:val="32"/>
        </w:rPr>
      </w:pPr>
      <w:r>
        <w:rPr>
          <w:rFonts w:ascii="仿宋_GB2312" w:eastAsia="仿宋_GB2312" w:hint="eastAsia"/>
          <w:sz w:val="32"/>
          <w:szCs w:val="32"/>
        </w:rPr>
        <w:t>一、主要职能</w:t>
      </w:r>
    </w:p>
    <w:p w:rsidR="003C515C" w:rsidRDefault="0020144C">
      <w:pPr>
        <w:spacing w:line="580" w:lineRule="exact"/>
        <w:ind w:left="640"/>
        <w:rPr>
          <w:rFonts w:ascii="仿宋_GB2312" w:eastAsia="仿宋_GB2312"/>
          <w:sz w:val="32"/>
          <w:szCs w:val="32"/>
        </w:rPr>
      </w:pPr>
      <w:r>
        <w:rPr>
          <w:rFonts w:ascii="仿宋_GB2312" w:eastAsia="仿宋_GB2312" w:hint="eastAsia"/>
          <w:sz w:val="32"/>
          <w:szCs w:val="32"/>
        </w:rPr>
        <w:t>二、机构设置</w:t>
      </w:r>
    </w:p>
    <w:p w:rsidR="003C515C" w:rsidRDefault="0020144C">
      <w:pPr>
        <w:spacing w:line="580" w:lineRule="exact"/>
        <w:ind w:left="640"/>
        <w:rPr>
          <w:rFonts w:ascii="黑体" w:eastAsia="黑体"/>
          <w:sz w:val="32"/>
          <w:szCs w:val="32"/>
        </w:rPr>
      </w:pPr>
      <w:r>
        <w:rPr>
          <w:rFonts w:ascii="仿宋_GB2312" w:eastAsia="仿宋_GB2312" w:hint="eastAsia"/>
          <w:sz w:val="32"/>
          <w:szCs w:val="32"/>
        </w:rPr>
        <w:t>三、预算单位构成</w:t>
      </w:r>
      <w:r>
        <w:rPr>
          <w:rFonts w:ascii="黑体" w:eastAsia="黑体" w:hint="eastAsia"/>
          <w:sz w:val="32"/>
          <w:szCs w:val="32"/>
        </w:rPr>
        <w:t xml:space="preserve"> </w:t>
      </w:r>
    </w:p>
    <w:p w:rsidR="003C515C" w:rsidRDefault="0020144C">
      <w:pPr>
        <w:spacing w:line="580" w:lineRule="exact"/>
        <w:rPr>
          <w:rFonts w:ascii="黑体" w:eastAsia="黑体"/>
          <w:sz w:val="36"/>
          <w:szCs w:val="36"/>
        </w:rPr>
      </w:pPr>
      <w:r>
        <w:rPr>
          <w:rFonts w:ascii="黑体" w:eastAsia="黑体" w:hint="eastAsia"/>
          <w:sz w:val="36"/>
          <w:szCs w:val="36"/>
        </w:rPr>
        <w:t>第二部分 2019年部门预算表</w:t>
      </w:r>
    </w:p>
    <w:p w:rsidR="003C515C" w:rsidRDefault="0020144C">
      <w:pPr>
        <w:spacing w:line="620" w:lineRule="exact"/>
        <w:ind w:firstLineChars="200" w:firstLine="640"/>
        <w:rPr>
          <w:rFonts w:ascii="仿宋_GB2312" w:eastAsia="仿宋_GB2312"/>
          <w:sz w:val="32"/>
          <w:szCs w:val="32"/>
        </w:rPr>
      </w:pPr>
      <w:r>
        <w:rPr>
          <w:rFonts w:ascii="仿宋_GB2312" w:eastAsia="仿宋_GB2312" w:hint="eastAsia"/>
          <w:sz w:val="32"/>
          <w:szCs w:val="32"/>
        </w:rPr>
        <w:t>一、2019年财政拨款收支总表</w:t>
      </w:r>
    </w:p>
    <w:p w:rsidR="003C515C" w:rsidRDefault="0020144C">
      <w:pPr>
        <w:spacing w:line="620" w:lineRule="exact"/>
        <w:ind w:firstLineChars="200" w:firstLine="640"/>
        <w:rPr>
          <w:rFonts w:ascii="仿宋_GB2312" w:eastAsia="仿宋_GB2312"/>
          <w:sz w:val="32"/>
          <w:szCs w:val="32"/>
        </w:rPr>
      </w:pPr>
      <w:r>
        <w:rPr>
          <w:rFonts w:ascii="仿宋_GB2312" w:eastAsia="仿宋_GB2312" w:hint="eastAsia"/>
          <w:sz w:val="32"/>
          <w:szCs w:val="32"/>
        </w:rPr>
        <w:t>二、2019年一般公共预算支出表</w:t>
      </w:r>
    </w:p>
    <w:p w:rsidR="003C515C" w:rsidRDefault="0020144C">
      <w:pPr>
        <w:spacing w:line="620" w:lineRule="exact"/>
        <w:ind w:firstLineChars="200" w:firstLine="640"/>
        <w:rPr>
          <w:rFonts w:ascii="仿宋_GB2312" w:eastAsia="仿宋_GB2312"/>
          <w:sz w:val="32"/>
          <w:szCs w:val="32"/>
        </w:rPr>
      </w:pPr>
      <w:r>
        <w:rPr>
          <w:rFonts w:ascii="仿宋_GB2312" w:eastAsia="仿宋_GB2312" w:hint="eastAsia"/>
          <w:sz w:val="32"/>
          <w:szCs w:val="32"/>
        </w:rPr>
        <w:t>三、2019年一般公共预算基本支出表（部门经济分类）</w:t>
      </w:r>
    </w:p>
    <w:p w:rsidR="003C515C" w:rsidRDefault="0020144C">
      <w:pPr>
        <w:spacing w:line="620" w:lineRule="exact"/>
        <w:ind w:firstLineChars="200" w:firstLine="640"/>
        <w:rPr>
          <w:rFonts w:ascii="仿宋_GB2312" w:eastAsia="仿宋_GB2312"/>
          <w:sz w:val="32"/>
          <w:szCs w:val="32"/>
        </w:rPr>
      </w:pPr>
      <w:r>
        <w:rPr>
          <w:rFonts w:ascii="仿宋_GB2312" w:eastAsia="仿宋_GB2312" w:hint="eastAsia"/>
          <w:sz w:val="32"/>
          <w:szCs w:val="32"/>
        </w:rPr>
        <w:t>四、2019年一般公共预算基本支出表（政府经济分类）</w:t>
      </w:r>
    </w:p>
    <w:p w:rsidR="003C515C" w:rsidRDefault="0020144C">
      <w:pPr>
        <w:spacing w:line="620" w:lineRule="exact"/>
        <w:ind w:firstLineChars="200" w:firstLine="640"/>
        <w:rPr>
          <w:rFonts w:ascii="仿宋_GB2312" w:eastAsia="仿宋_GB2312"/>
          <w:sz w:val="32"/>
          <w:szCs w:val="32"/>
        </w:rPr>
      </w:pPr>
      <w:r>
        <w:rPr>
          <w:rFonts w:ascii="仿宋_GB2312" w:eastAsia="仿宋_GB2312" w:hint="eastAsia"/>
          <w:sz w:val="32"/>
          <w:szCs w:val="32"/>
        </w:rPr>
        <w:t>五、2019年政府性基金预算支出表</w:t>
      </w:r>
    </w:p>
    <w:p w:rsidR="003C515C" w:rsidRDefault="0020144C">
      <w:pPr>
        <w:spacing w:line="620" w:lineRule="exact"/>
        <w:ind w:firstLineChars="200" w:firstLine="640"/>
        <w:rPr>
          <w:rFonts w:ascii="仿宋_GB2312" w:eastAsia="仿宋_GB2312"/>
          <w:sz w:val="32"/>
          <w:szCs w:val="32"/>
        </w:rPr>
      </w:pPr>
      <w:r>
        <w:rPr>
          <w:rFonts w:ascii="仿宋_GB2312" w:eastAsia="仿宋_GB2312" w:hint="eastAsia"/>
          <w:sz w:val="32"/>
          <w:szCs w:val="32"/>
        </w:rPr>
        <w:t>六、2019年部门收支总表</w:t>
      </w:r>
    </w:p>
    <w:p w:rsidR="003C515C" w:rsidRDefault="0020144C">
      <w:pPr>
        <w:spacing w:line="620" w:lineRule="exact"/>
        <w:ind w:firstLineChars="200" w:firstLine="640"/>
        <w:rPr>
          <w:rFonts w:ascii="仿宋_GB2312" w:eastAsia="仿宋_GB2312"/>
          <w:sz w:val="32"/>
          <w:szCs w:val="32"/>
        </w:rPr>
      </w:pPr>
      <w:r>
        <w:rPr>
          <w:rFonts w:ascii="仿宋_GB2312" w:eastAsia="仿宋_GB2312" w:hint="eastAsia"/>
          <w:sz w:val="32"/>
          <w:szCs w:val="32"/>
        </w:rPr>
        <w:t>七、2019年部门收入总表</w:t>
      </w:r>
    </w:p>
    <w:p w:rsidR="003C515C" w:rsidRDefault="0020144C">
      <w:pPr>
        <w:spacing w:line="620" w:lineRule="exact"/>
        <w:ind w:firstLineChars="200" w:firstLine="640"/>
        <w:rPr>
          <w:rFonts w:ascii="仿宋_GB2312" w:eastAsia="仿宋_GB2312"/>
          <w:sz w:val="32"/>
          <w:szCs w:val="32"/>
        </w:rPr>
      </w:pPr>
      <w:r>
        <w:rPr>
          <w:rFonts w:ascii="仿宋_GB2312" w:eastAsia="仿宋_GB2312" w:hint="eastAsia"/>
          <w:sz w:val="32"/>
          <w:szCs w:val="32"/>
        </w:rPr>
        <w:t>八、2019年部门支出总表</w:t>
      </w:r>
    </w:p>
    <w:p w:rsidR="003C515C" w:rsidRDefault="0020144C">
      <w:pPr>
        <w:spacing w:line="620" w:lineRule="exact"/>
        <w:ind w:firstLineChars="200" w:firstLine="640"/>
        <w:rPr>
          <w:rFonts w:ascii="仿宋_GB2312" w:eastAsia="仿宋_GB2312"/>
          <w:sz w:val="32"/>
          <w:szCs w:val="32"/>
        </w:rPr>
      </w:pPr>
      <w:r>
        <w:rPr>
          <w:rFonts w:ascii="仿宋_GB2312" w:eastAsia="仿宋_GB2312" w:hint="eastAsia"/>
          <w:sz w:val="32"/>
          <w:szCs w:val="32"/>
        </w:rPr>
        <w:t>九、2019年部门“三公”经费预算表</w:t>
      </w:r>
    </w:p>
    <w:p w:rsidR="003C515C" w:rsidRDefault="0020144C">
      <w:pPr>
        <w:spacing w:line="580" w:lineRule="exact"/>
        <w:ind w:left="1602" w:hangingChars="445" w:hanging="1602"/>
        <w:rPr>
          <w:rFonts w:ascii="黑体" w:eastAsia="黑体"/>
          <w:sz w:val="36"/>
          <w:szCs w:val="36"/>
        </w:rPr>
      </w:pPr>
      <w:r>
        <w:rPr>
          <w:rFonts w:ascii="黑体" w:eastAsia="黑体" w:hint="eastAsia"/>
          <w:sz w:val="36"/>
          <w:szCs w:val="36"/>
        </w:rPr>
        <w:t>第三部分 2019年部门预算情况和重要事项说明</w:t>
      </w:r>
    </w:p>
    <w:p w:rsidR="003C515C" w:rsidRDefault="0020144C">
      <w:pPr>
        <w:spacing w:line="580" w:lineRule="exact"/>
        <w:ind w:left="1602" w:hangingChars="445" w:hanging="1602"/>
        <w:rPr>
          <w:rFonts w:ascii="黑体" w:eastAsia="黑体"/>
          <w:sz w:val="36"/>
          <w:szCs w:val="36"/>
        </w:rPr>
      </w:pPr>
      <w:r>
        <w:rPr>
          <w:rFonts w:ascii="黑体" w:eastAsia="黑体" w:hint="eastAsia"/>
          <w:sz w:val="36"/>
          <w:szCs w:val="36"/>
        </w:rPr>
        <w:t>第四部分 名词解释</w:t>
      </w:r>
    </w:p>
    <w:p w:rsidR="003C515C" w:rsidRDefault="003C515C">
      <w:pPr>
        <w:spacing w:line="580" w:lineRule="exact"/>
        <w:ind w:left="1602" w:hangingChars="445" w:hanging="1602"/>
        <w:rPr>
          <w:rFonts w:ascii="黑体" w:eastAsia="黑体"/>
          <w:sz w:val="36"/>
          <w:szCs w:val="36"/>
        </w:rPr>
      </w:pPr>
    </w:p>
    <w:p w:rsidR="003C515C" w:rsidRDefault="003C515C">
      <w:pPr>
        <w:spacing w:line="580" w:lineRule="exact"/>
        <w:ind w:left="1602" w:hangingChars="445" w:hanging="1602"/>
        <w:rPr>
          <w:rFonts w:ascii="黑体" w:eastAsia="黑体"/>
          <w:sz w:val="36"/>
          <w:szCs w:val="36"/>
        </w:rPr>
      </w:pPr>
    </w:p>
    <w:p w:rsidR="003C515C" w:rsidRDefault="003C515C">
      <w:pPr>
        <w:ind w:leftChars="766" w:left="1609"/>
        <w:rPr>
          <w:rFonts w:ascii="黑体" w:eastAsia="黑体"/>
          <w:sz w:val="36"/>
          <w:szCs w:val="36"/>
        </w:rPr>
      </w:pPr>
    </w:p>
    <w:p w:rsidR="003C515C" w:rsidRDefault="003C515C">
      <w:pPr>
        <w:rPr>
          <w:rFonts w:ascii="黑体" w:eastAsia="黑体"/>
          <w:sz w:val="36"/>
          <w:szCs w:val="36"/>
        </w:rPr>
      </w:pPr>
    </w:p>
    <w:p w:rsidR="003C515C" w:rsidRDefault="003C515C">
      <w:pPr>
        <w:rPr>
          <w:rFonts w:ascii="黑体" w:eastAsia="黑体"/>
          <w:sz w:val="36"/>
          <w:szCs w:val="36"/>
        </w:rPr>
      </w:pPr>
    </w:p>
    <w:p w:rsidR="003C515C" w:rsidRDefault="003C515C">
      <w:pPr>
        <w:rPr>
          <w:rFonts w:ascii="黑体" w:eastAsia="黑体"/>
          <w:sz w:val="36"/>
          <w:szCs w:val="36"/>
        </w:rPr>
      </w:pPr>
    </w:p>
    <w:p w:rsidR="003C515C" w:rsidRDefault="003C515C">
      <w:pPr>
        <w:rPr>
          <w:rFonts w:ascii="黑体" w:eastAsia="黑体"/>
          <w:b/>
          <w:sz w:val="36"/>
          <w:szCs w:val="36"/>
        </w:rPr>
      </w:pPr>
    </w:p>
    <w:p w:rsidR="003C515C" w:rsidRDefault="003C515C">
      <w:pPr>
        <w:rPr>
          <w:rFonts w:ascii="黑体" w:eastAsia="黑体"/>
          <w:b/>
          <w:sz w:val="36"/>
          <w:szCs w:val="36"/>
        </w:rPr>
      </w:pPr>
    </w:p>
    <w:p w:rsidR="003C515C" w:rsidRDefault="0020144C">
      <w:pPr>
        <w:rPr>
          <w:rFonts w:ascii="黑体" w:eastAsia="黑体"/>
          <w:sz w:val="52"/>
          <w:szCs w:val="52"/>
        </w:rPr>
      </w:pPr>
      <w:r>
        <w:rPr>
          <w:rFonts w:ascii="黑体" w:eastAsia="黑体" w:hint="eastAsia"/>
          <w:sz w:val="52"/>
          <w:szCs w:val="52"/>
        </w:rPr>
        <w:t xml:space="preserve">第一部分 </w:t>
      </w:r>
    </w:p>
    <w:p w:rsidR="003C515C" w:rsidRDefault="003C515C">
      <w:pPr>
        <w:ind w:firstLineChars="200" w:firstLine="1040"/>
        <w:rPr>
          <w:rFonts w:ascii="黑体" w:eastAsia="黑体"/>
          <w:sz w:val="52"/>
          <w:szCs w:val="52"/>
        </w:rPr>
      </w:pPr>
    </w:p>
    <w:p w:rsidR="003C515C" w:rsidRDefault="003C515C">
      <w:pPr>
        <w:ind w:firstLineChars="200" w:firstLine="1040"/>
        <w:rPr>
          <w:rFonts w:ascii="黑体" w:eastAsia="黑体"/>
          <w:sz w:val="52"/>
          <w:szCs w:val="52"/>
        </w:rPr>
      </w:pPr>
    </w:p>
    <w:p w:rsidR="003C515C" w:rsidRDefault="003C515C">
      <w:pPr>
        <w:ind w:firstLineChars="200" w:firstLine="1040"/>
        <w:rPr>
          <w:rFonts w:ascii="黑体" w:eastAsia="黑体"/>
          <w:sz w:val="52"/>
          <w:szCs w:val="52"/>
        </w:rPr>
      </w:pPr>
    </w:p>
    <w:p w:rsidR="003C515C" w:rsidRDefault="0020144C">
      <w:pPr>
        <w:jc w:val="center"/>
        <w:rPr>
          <w:rFonts w:ascii="黑体" w:eastAsia="黑体"/>
          <w:sz w:val="52"/>
          <w:szCs w:val="52"/>
        </w:rPr>
      </w:pPr>
      <w:r>
        <w:rPr>
          <w:rFonts w:ascii="黑体" w:eastAsia="黑体" w:hint="eastAsia"/>
          <w:sz w:val="52"/>
          <w:szCs w:val="52"/>
        </w:rPr>
        <w:t>部门概况</w:t>
      </w:r>
    </w:p>
    <w:p w:rsidR="003C515C" w:rsidRDefault="003C515C">
      <w:pPr>
        <w:rPr>
          <w:rFonts w:ascii="黑体" w:eastAsia="黑体"/>
          <w:b/>
          <w:sz w:val="36"/>
          <w:szCs w:val="36"/>
        </w:rPr>
      </w:pPr>
    </w:p>
    <w:p w:rsidR="003C515C" w:rsidRDefault="003C515C">
      <w:pPr>
        <w:rPr>
          <w:rFonts w:ascii="黑体" w:eastAsia="黑体"/>
          <w:b/>
          <w:sz w:val="36"/>
          <w:szCs w:val="36"/>
        </w:rPr>
      </w:pPr>
    </w:p>
    <w:p w:rsidR="003C515C" w:rsidRDefault="003C515C">
      <w:pPr>
        <w:rPr>
          <w:rFonts w:ascii="黑体" w:eastAsia="黑体"/>
          <w:b/>
          <w:sz w:val="36"/>
          <w:szCs w:val="36"/>
        </w:rPr>
      </w:pPr>
    </w:p>
    <w:p w:rsidR="003C515C" w:rsidRDefault="003C515C">
      <w:pPr>
        <w:rPr>
          <w:rFonts w:ascii="黑体" w:eastAsia="黑体"/>
          <w:b/>
          <w:sz w:val="36"/>
          <w:szCs w:val="36"/>
        </w:rPr>
      </w:pPr>
    </w:p>
    <w:p w:rsidR="003C515C" w:rsidRDefault="003C515C">
      <w:pPr>
        <w:rPr>
          <w:rFonts w:ascii="黑体" w:eastAsia="黑体"/>
          <w:b/>
          <w:sz w:val="36"/>
          <w:szCs w:val="36"/>
        </w:rPr>
      </w:pPr>
    </w:p>
    <w:p w:rsidR="003C515C" w:rsidRDefault="003C515C">
      <w:pPr>
        <w:rPr>
          <w:rFonts w:ascii="黑体" w:eastAsia="黑体"/>
          <w:b/>
          <w:sz w:val="36"/>
          <w:szCs w:val="36"/>
        </w:rPr>
      </w:pPr>
    </w:p>
    <w:p w:rsidR="003C515C" w:rsidRDefault="003C515C">
      <w:pPr>
        <w:rPr>
          <w:rFonts w:ascii="黑体" w:eastAsia="黑体"/>
          <w:b/>
          <w:sz w:val="36"/>
          <w:szCs w:val="36"/>
        </w:rPr>
      </w:pPr>
    </w:p>
    <w:p w:rsidR="003C515C" w:rsidRDefault="0020144C" w:rsidP="004B19F5">
      <w:pPr>
        <w:spacing w:line="580" w:lineRule="exact"/>
        <w:ind w:firstLineChars="200" w:firstLine="640"/>
        <w:rPr>
          <w:rFonts w:ascii="黑体" w:eastAsia="黑体"/>
          <w:sz w:val="32"/>
          <w:szCs w:val="32"/>
        </w:rPr>
      </w:pPr>
      <w:r>
        <w:rPr>
          <w:rFonts w:ascii="黑体" w:eastAsia="黑体" w:hint="eastAsia"/>
          <w:sz w:val="32"/>
          <w:szCs w:val="32"/>
        </w:rPr>
        <w:lastRenderedPageBreak/>
        <w:t>一、主要职能</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青岛市总工会（简称市总工会）是各区（市）总工会、市直各单位工会和产业工会的领导机关，是党联系职工群众的桥梁和纽带，是国家政权的重要社会支柱，是会员和职工合法权益的代表，受市委和省总工会领导。市总工会要切实增强工会组织和工会工作的政治性、先进性、群众性，有效克服“机关化、行政化、贵族化、娱乐化”现象，进一步聚焦党政中心工作，聚焦维权基本职责，显著提高我市工会服务大局、服务职工的能力和水平。</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（一）根据党的路线方针政策和工运方针，按照市委和上级工会的工作部署, 开展工会理论政策研究，确定工会工作的指导方针和任务；贯彻执行工会代表大会和全委会确定的任务和决议，领导下级工会工作。</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二）贯彻党的全心全意依靠工人阶级的根本指导方针，加强对广大职工的思想政治引领，承担引导广大职工听党话、跟党走的政治任务；教育广大职工不断提高思想道德和科学文化素质，弘扬劳动精神、劳模精神、工匠精神，不断发展工人阶级先进性。</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三）负责维护职工合法权益；调查研究涉及职工合法权益的重大问题并向市委、市政府和上级工会提出意见和建议；参与拟定涉及职工切身利益的政策措施；参与劳动关系矛盾纠纷的协调处置和职工重大伤亡事故的调查处理。</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（四）负责指导下级工会开展以职工代表大会为基本制度的民主选举、民主决策、民主管理、民主参与和民主监督工作；参</w:t>
      </w:r>
      <w:r w:rsidRPr="004B19F5">
        <w:rPr>
          <w:rFonts w:ascii="仿宋_GB2312" w:eastAsia="仿宋_GB2312" w:hAnsi="微软雅黑" w:hint="eastAsia"/>
          <w:color w:val="000000"/>
          <w:sz w:val="32"/>
          <w:szCs w:val="32"/>
        </w:rPr>
        <w:lastRenderedPageBreak/>
        <w:t>与构建社会主义和谐劳动关系，健全平等协商、集体合同制度和监督保障机制；负责职工帮扶救助和服务工作，维护职工队伍稳定。</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（五）开辟网上工作平台和途径，加强互联网服务职工、网络宣传和舆论引导工作；创新会员发展、联系职工及活动开展的方式，拓展工会组织覆盖；健全完善工作评价制度，打造工会工作服务品牌。</w:t>
      </w:r>
      <w:r w:rsidRPr="004B19F5">
        <w:rPr>
          <w:rFonts w:ascii="微软雅黑" w:eastAsia="仿宋_GB2312" w:hAnsi="微软雅黑" w:hint="eastAsia"/>
          <w:color w:val="000000"/>
          <w:sz w:val="32"/>
          <w:szCs w:val="32"/>
        </w:rPr>
        <w:t> </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（六）组织引导职工群众参与社会治理，指导各级工会做好劳动关系领域社会组织的政治引领、示范带动和联系服务工作；有序承接政府部门转移的社会管理和公共服务职能。</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（七）负责组织指导职工开展群众性劳动和技能竞赛等活动；承办劳动模范和先进工作者的推荐评选、表彰、培养和管理服务等工作；负责评选表彰市“工人先锋号”等工作。</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八）负责工会干部队伍建设，协助各区（市）党委和市直有关部门（单位）党组织管理所属工会的领导班子；制定工会干部的管理制度和培训规划；负责市总工会机关党风廉政建设工作，监督指导所属单位党建工作。</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（九）负责工会经费和工会资产的管理、审查、审计工作；负责对工会所属事业单位进行指导和管理。</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（十）负责工会对外交流工作，发展与各国家各地区城市工会、产业工会的友好关系。</w:t>
      </w:r>
    </w:p>
    <w:p w:rsidR="009F71CF" w:rsidRPr="004B19F5" w:rsidRDefault="009F71CF" w:rsidP="004B19F5">
      <w:pPr>
        <w:pStyle w:val="a8"/>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sidRPr="004B19F5">
        <w:rPr>
          <w:rFonts w:ascii="仿宋_GB2312" w:eastAsia="仿宋_GB2312" w:hAnsi="微软雅黑" w:hint="eastAsia"/>
          <w:color w:val="000000"/>
          <w:sz w:val="32"/>
          <w:szCs w:val="32"/>
        </w:rPr>
        <w:t>（十一）承办市委、市政府和上级工会交办的其他工作事项。</w:t>
      </w:r>
    </w:p>
    <w:p w:rsidR="003C515C" w:rsidRDefault="0020144C">
      <w:pPr>
        <w:spacing w:line="580" w:lineRule="exact"/>
        <w:ind w:firstLine="645"/>
        <w:rPr>
          <w:rFonts w:ascii="黑体" w:eastAsia="黑体"/>
          <w:sz w:val="32"/>
          <w:szCs w:val="32"/>
        </w:rPr>
      </w:pPr>
      <w:r>
        <w:rPr>
          <w:rFonts w:ascii="黑体" w:eastAsia="黑体" w:hint="eastAsia"/>
          <w:sz w:val="32"/>
          <w:szCs w:val="32"/>
        </w:rPr>
        <w:lastRenderedPageBreak/>
        <w:t>二、机构设置</w:t>
      </w:r>
    </w:p>
    <w:p w:rsidR="003C515C" w:rsidRDefault="00D32C29">
      <w:pPr>
        <w:spacing w:line="580" w:lineRule="exact"/>
        <w:ind w:firstLine="645"/>
        <w:rPr>
          <w:rFonts w:ascii="黑体" w:eastAsia="黑体"/>
          <w:sz w:val="32"/>
          <w:szCs w:val="32"/>
        </w:rPr>
      </w:pPr>
      <w:r w:rsidRPr="00132F93">
        <w:rPr>
          <w:rFonts w:ascii="仿宋" w:eastAsia="仿宋" w:hAnsi="仿宋" w:hint="eastAsia"/>
          <w:sz w:val="32"/>
          <w:szCs w:val="32"/>
        </w:rPr>
        <w:t>市总工会机关设置12个职能部（室）</w:t>
      </w:r>
      <w:r w:rsidR="0020144C">
        <w:rPr>
          <w:rFonts w:ascii="仿宋_GB2312" w:eastAsia="仿宋_GB2312" w:hAnsi="宋体" w:cs="Courier New" w:hint="eastAsia"/>
          <w:sz w:val="32"/>
          <w:szCs w:val="32"/>
        </w:rPr>
        <w:t>，分别为：</w:t>
      </w:r>
      <w:r>
        <w:rPr>
          <w:rFonts w:ascii="仿宋_GB2312" w:eastAsia="仿宋_GB2312" w:hAnsi="宋体" w:cs="Courier New" w:hint="eastAsia"/>
          <w:sz w:val="32"/>
          <w:szCs w:val="32"/>
        </w:rPr>
        <w:t>办公室、政策研究室、组织部、宣传教育和网络工作部、生产保护部、权益保障部、基层工作部、法律工作部、女职工部、财务部、资产监督管理部、经费审查委员会办公室，另设离退休干部处，按规定设置机关党委。</w:t>
      </w:r>
    </w:p>
    <w:p w:rsidR="003C515C" w:rsidRDefault="0020144C">
      <w:pPr>
        <w:spacing w:line="580" w:lineRule="exact"/>
        <w:ind w:firstLineChars="200" w:firstLine="640"/>
        <w:rPr>
          <w:rFonts w:ascii="黑体" w:eastAsia="黑体"/>
          <w:sz w:val="32"/>
          <w:szCs w:val="32"/>
        </w:rPr>
      </w:pPr>
      <w:r>
        <w:rPr>
          <w:rFonts w:ascii="黑体" w:eastAsia="黑体" w:hint="eastAsia"/>
          <w:sz w:val="32"/>
          <w:szCs w:val="32"/>
        </w:rPr>
        <w:t>三、预算单位构成</w:t>
      </w:r>
    </w:p>
    <w:p w:rsidR="003C515C" w:rsidRDefault="00D32C29">
      <w:pPr>
        <w:snapToGrid w:val="0"/>
        <w:spacing w:line="580" w:lineRule="exact"/>
        <w:ind w:firstLineChars="171" w:firstLine="547"/>
        <w:rPr>
          <w:rFonts w:ascii="仿宋_GB2312" w:eastAsia="仿宋_GB2312" w:cs="Courier New"/>
          <w:sz w:val="32"/>
          <w:szCs w:val="32"/>
        </w:rPr>
      </w:pPr>
      <w:r>
        <w:rPr>
          <w:rFonts w:ascii="仿宋_GB2312" w:eastAsia="仿宋_GB2312" w:hAnsi="宋体" w:cs="Courier New" w:hint="eastAsia"/>
          <w:sz w:val="32"/>
          <w:szCs w:val="32"/>
        </w:rPr>
        <w:t>市总工会</w:t>
      </w:r>
      <w:r w:rsidR="0020144C">
        <w:rPr>
          <w:rFonts w:ascii="仿宋_GB2312" w:eastAsia="仿宋_GB2312" w:hAnsi="宋体" w:cs="Courier New" w:hint="eastAsia"/>
          <w:sz w:val="32"/>
          <w:szCs w:val="32"/>
        </w:rPr>
        <w:t>部门预算包括：部门本级预算、所属事业单位预算。</w:t>
      </w:r>
    </w:p>
    <w:p w:rsidR="00226058" w:rsidRDefault="0020144C" w:rsidP="00226058">
      <w:pPr>
        <w:spacing w:line="580" w:lineRule="exact"/>
        <w:ind w:firstLineChars="150" w:firstLine="480"/>
        <w:rPr>
          <w:rFonts w:ascii="仿宋_GB2312" w:eastAsia="仿宋_GB2312"/>
          <w:sz w:val="32"/>
          <w:szCs w:val="32"/>
        </w:rPr>
      </w:pPr>
      <w:r>
        <w:rPr>
          <w:rFonts w:ascii="仿宋_GB2312" w:eastAsia="仿宋_GB2312" w:hAnsi="宋体" w:cs="Courier New" w:hint="eastAsia"/>
          <w:sz w:val="32"/>
          <w:szCs w:val="32"/>
        </w:rPr>
        <w:t>纳入</w:t>
      </w:r>
      <w:r w:rsidR="00957ECC">
        <w:rPr>
          <w:rFonts w:ascii="仿宋_GB2312" w:eastAsia="仿宋_GB2312" w:hAnsi="宋体" w:cs="Courier New" w:hint="eastAsia"/>
          <w:sz w:val="32"/>
          <w:szCs w:val="32"/>
        </w:rPr>
        <w:t>市总工会</w:t>
      </w:r>
      <w:r>
        <w:rPr>
          <w:rFonts w:ascii="仿宋_GB2312" w:eastAsia="仿宋_GB2312" w:hAnsi="宋体" w:cs="Courier New" w:hint="eastAsia"/>
          <w:sz w:val="32"/>
          <w:szCs w:val="32"/>
        </w:rPr>
        <w:t>2019年部门预算编制范围的预算单位共</w:t>
      </w:r>
      <w:r w:rsidR="00957ECC">
        <w:rPr>
          <w:rFonts w:ascii="仿宋_GB2312" w:eastAsia="仿宋_GB2312" w:hAnsi="宋体" w:cs="Courier New" w:hint="eastAsia"/>
          <w:sz w:val="32"/>
          <w:szCs w:val="32"/>
        </w:rPr>
        <w:t>7</w:t>
      </w:r>
      <w:r>
        <w:rPr>
          <w:rFonts w:ascii="仿宋_GB2312" w:eastAsia="仿宋_GB2312" w:hAnsi="宋体" w:cs="Courier New" w:hint="eastAsia"/>
          <w:sz w:val="32"/>
          <w:szCs w:val="32"/>
        </w:rPr>
        <w:t>个，包括：</w:t>
      </w:r>
    </w:p>
    <w:p w:rsidR="00226058" w:rsidRPr="00226058" w:rsidRDefault="00226058" w:rsidP="0022605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226058">
        <w:rPr>
          <w:rFonts w:ascii="仿宋_GB2312" w:eastAsia="仿宋_GB2312" w:hint="eastAsia"/>
          <w:sz w:val="32"/>
          <w:szCs w:val="32"/>
        </w:rPr>
        <w:t>市总工会本级预算；</w:t>
      </w:r>
    </w:p>
    <w:p w:rsidR="00226058" w:rsidRDefault="00226058" w:rsidP="00226058">
      <w:pPr>
        <w:spacing w:line="560" w:lineRule="exact"/>
        <w:ind w:left="709"/>
        <w:rPr>
          <w:rFonts w:ascii="仿宋_GB2312" w:eastAsia="仿宋_GB2312"/>
          <w:sz w:val="32"/>
          <w:szCs w:val="32"/>
        </w:rPr>
      </w:pPr>
      <w:r>
        <w:rPr>
          <w:rFonts w:ascii="仿宋_GB2312" w:eastAsia="仿宋_GB2312" w:hint="eastAsia"/>
          <w:sz w:val="32"/>
          <w:szCs w:val="32"/>
        </w:rPr>
        <w:t>2、所属6个事业单位预算：</w:t>
      </w:r>
      <w:r w:rsidRPr="00047894">
        <w:rPr>
          <w:rFonts w:ascii="仿宋_GB2312" w:eastAsia="仿宋_GB2312" w:hint="eastAsia"/>
          <w:sz w:val="32"/>
          <w:szCs w:val="32"/>
        </w:rPr>
        <w:t>青岛市总工会干部学校、青岛市总工会职工服务中心、</w:t>
      </w:r>
      <w:r w:rsidR="0092755B">
        <w:rPr>
          <w:rFonts w:ascii="仿宋_GB2312" w:eastAsia="仿宋_GB2312" w:hint="eastAsia"/>
          <w:sz w:val="32"/>
          <w:szCs w:val="32"/>
        </w:rPr>
        <w:t>青岛市总工会职工保险互助中心、</w:t>
      </w:r>
      <w:r w:rsidRPr="00047894">
        <w:rPr>
          <w:rFonts w:ascii="仿宋_GB2312" w:eastAsia="仿宋_GB2312" w:hint="eastAsia"/>
          <w:sz w:val="32"/>
          <w:szCs w:val="32"/>
        </w:rPr>
        <w:t>青岛市</w:t>
      </w:r>
      <w:r w:rsidR="0092755B">
        <w:rPr>
          <w:rFonts w:ascii="仿宋_GB2312" w:eastAsia="仿宋_GB2312" w:hint="eastAsia"/>
          <w:sz w:val="32"/>
          <w:szCs w:val="32"/>
        </w:rPr>
        <w:t>职工文体事业发展中心</w:t>
      </w:r>
      <w:r w:rsidRPr="00047894">
        <w:rPr>
          <w:rFonts w:ascii="仿宋_GB2312" w:eastAsia="仿宋_GB2312" w:hint="eastAsia"/>
          <w:sz w:val="32"/>
          <w:szCs w:val="32"/>
        </w:rPr>
        <w:t>、青岛湛山疗养院</w:t>
      </w:r>
      <w:r>
        <w:rPr>
          <w:rFonts w:ascii="仿宋_GB2312" w:eastAsia="仿宋_GB2312" w:hint="eastAsia"/>
          <w:sz w:val="32"/>
          <w:szCs w:val="32"/>
        </w:rPr>
        <w:t>、青岛</w:t>
      </w:r>
      <w:r w:rsidR="0092755B">
        <w:rPr>
          <w:rFonts w:ascii="仿宋_GB2312" w:eastAsia="仿宋_GB2312" w:hint="eastAsia"/>
          <w:sz w:val="32"/>
          <w:szCs w:val="32"/>
        </w:rPr>
        <w:t>市</w:t>
      </w:r>
      <w:r>
        <w:rPr>
          <w:rFonts w:ascii="仿宋_GB2312" w:eastAsia="仿宋_GB2312" w:hint="eastAsia"/>
          <w:sz w:val="32"/>
          <w:szCs w:val="32"/>
        </w:rPr>
        <w:t>职工国际交流服务中心</w:t>
      </w:r>
      <w:r w:rsidRPr="00047894">
        <w:rPr>
          <w:rFonts w:ascii="仿宋_GB2312" w:eastAsia="仿宋_GB2312" w:hint="eastAsia"/>
          <w:sz w:val="32"/>
          <w:szCs w:val="32"/>
        </w:rPr>
        <w:t>。</w:t>
      </w:r>
    </w:p>
    <w:p w:rsidR="003C515C" w:rsidRDefault="003C515C">
      <w:pPr>
        <w:rPr>
          <w:rFonts w:ascii="黑体" w:eastAsia="黑体"/>
          <w:b/>
          <w:sz w:val="48"/>
          <w:szCs w:val="48"/>
        </w:rPr>
      </w:pPr>
    </w:p>
    <w:p w:rsidR="003C515C" w:rsidRDefault="003C515C">
      <w:pPr>
        <w:rPr>
          <w:rFonts w:ascii="黑体" w:eastAsia="黑体"/>
          <w:b/>
          <w:sz w:val="48"/>
          <w:szCs w:val="48"/>
        </w:rPr>
      </w:pPr>
    </w:p>
    <w:p w:rsidR="003C515C" w:rsidRDefault="003C515C">
      <w:pPr>
        <w:spacing w:line="580" w:lineRule="exact"/>
        <w:ind w:firstLineChars="150" w:firstLine="480"/>
        <w:rPr>
          <w:rFonts w:ascii="仿宋_GB2312" w:eastAsia="仿宋_GB2312" w:hAnsi="宋体" w:cs="Courier New"/>
          <w:sz w:val="32"/>
          <w:szCs w:val="32"/>
        </w:rPr>
      </w:pPr>
    </w:p>
    <w:p w:rsidR="003C515C" w:rsidRDefault="003C515C">
      <w:pPr>
        <w:rPr>
          <w:rFonts w:ascii="仿宋_GB2312" w:eastAsia="仿宋_GB2312" w:hAnsi="宋体" w:cs="Courier New"/>
          <w:sz w:val="32"/>
          <w:szCs w:val="32"/>
        </w:rPr>
      </w:pPr>
    </w:p>
    <w:p w:rsidR="003C515C" w:rsidRDefault="003C515C">
      <w:pPr>
        <w:rPr>
          <w:rFonts w:ascii="黑体" w:eastAsia="黑体"/>
          <w:b/>
          <w:sz w:val="48"/>
          <w:szCs w:val="48"/>
        </w:rPr>
      </w:pPr>
    </w:p>
    <w:p w:rsidR="003C515C" w:rsidRDefault="003C515C">
      <w:pPr>
        <w:rPr>
          <w:rFonts w:ascii="黑体" w:eastAsia="黑体"/>
          <w:b/>
          <w:sz w:val="48"/>
          <w:szCs w:val="48"/>
        </w:rPr>
      </w:pPr>
    </w:p>
    <w:p w:rsidR="003C515C" w:rsidRDefault="003C515C">
      <w:pPr>
        <w:rPr>
          <w:rFonts w:ascii="黑体" w:eastAsia="黑体"/>
          <w:b/>
          <w:sz w:val="48"/>
          <w:szCs w:val="48"/>
        </w:rPr>
      </w:pPr>
    </w:p>
    <w:p w:rsidR="003C515C" w:rsidRDefault="003C515C">
      <w:pPr>
        <w:rPr>
          <w:rFonts w:ascii="黑体" w:eastAsia="黑体"/>
          <w:b/>
          <w:sz w:val="48"/>
          <w:szCs w:val="48"/>
        </w:rPr>
      </w:pPr>
    </w:p>
    <w:p w:rsidR="003C515C" w:rsidRDefault="0020144C">
      <w:pPr>
        <w:rPr>
          <w:rFonts w:ascii="黑体" w:eastAsia="黑体"/>
          <w:sz w:val="52"/>
          <w:szCs w:val="52"/>
        </w:rPr>
      </w:pPr>
      <w:r>
        <w:rPr>
          <w:rFonts w:ascii="黑体" w:eastAsia="黑体" w:hint="eastAsia"/>
          <w:sz w:val="52"/>
          <w:szCs w:val="52"/>
        </w:rPr>
        <w:t>第二部分</w:t>
      </w:r>
    </w:p>
    <w:p w:rsidR="003C515C" w:rsidRDefault="003C515C">
      <w:pPr>
        <w:rPr>
          <w:rFonts w:ascii="黑体" w:eastAsia="黑体"/>
          <w:sz w:val="52"/>
          <w:szCs w:val="52"/>
        </w:rPr>
      </w:pPr>
    </w:p>
    <w:p w:rsidR="003C515C" w:rsidRDefault="003C515C">
      <w:pPr>
        <w:rPr>
          <w:rFonts w:ascii="黑体" w:eastAsia="黑体"/>
          <w:sz w:val="52"/>
          <w:szCs w:val="52"/>
        </w:rPr>
      </w:pPr>
    </w:p>
    <w:p w:rsidR="003C515C" w:rsidRDefault="003C515C">
      <w:pPr>
        <w:rPr>
          <w:rFonts w:ascii="黑体" w:eastAsia="黑体"/>
          <w:sz w:val="52"/>
          <w:szCs w:val="52"/>
        </w:rPr>
      </w:pPr>
    </w:p>
    <w:p w:rsidR="003C515C" w:rsidRDefault="0020144C">
      <w:pPr>
        <w:ind w:leftChars="372" w:left="1041" w:hangingChars="50" w:hanging="260"/>
        <w:jc w:val="center"/>
        <w:rPr>
          <w:rFonts w:ascii="黑体" w:eastAsia="黑体"/>
          <w:sz w:val="52"/>
          <w:szCs w:val="52"/>
        </w:rPr>
      </w:pPr>
      <w:r>
        <w:rPr>
          <w:rFonts w:ascii="黑体" w:eastAsia="黑体" w:hint="eastAsia"/>
          <w:sz w:val="52"/>
          <w:szCs w:val="52"/>
        </w:rPr>
        <w:t>2019年部门预算表</w:t>
      </w: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jc w:val="center"/>
        <w:rPr>
          <w:rFonts w:ascii="黑体" w:eastAsia="黑体"/>
          <w:b/>
          <w:sz w:val="30"/>
          <w:szCs w:val="30"/>
        </w:rPr>
        <w:sectPr w:rsidR="003C515C" w:rsidSect="009F71CF">
          <w:headerReference w:type="even" r:id="rId8"/>
          <w:headerReference w:type="default" r:id="rId9"/>
          <w:footerReference w:type="even" r:id="rId10"/>
          <w:footerReference w:type="default" r:id="rId11"/>
          <w:pgSz w:w="11906" w:h="16838"/>
          <w:pgMar w:top="2098" w:right="1474" w:bottom="1985" w:left="1474" w:header="851" w:footer="992" w:gutter="0"/>
          <w:cols w:space="720"/>
          <w:docGrid w:type="lines" w:linePitch="312"/>
        </w:sectPr>
      </w:pPr>
    </w:p>
    <w:tbl>
      <w:tblPr>
        <w:tblpPr w:leftFromText="180" w:rightFromText="180" w:horzAnchor="margin" w:tblpXSpec="center" w:tblpY="-390"/>
        <w:tblW w:w="14700" w:type="dxa"/>
        <w:tblLook w:val="04A0"/>
      </w:tblPr>
      <w:tblGrid>
        <w:gridCol w:w="3509"/>
        <w:gridCol w:w="3662"/>
        <w:gridCol w:w="3846"/>
        <w:gridCol w:w="3683"/>
      </w:tblGrid>
      <w:tr w:rsidR="005C7EF0" w:rsidRPr="005C7EF0" w:rsidTr="005C7EF0">
        <w:trPr>
          <w:trHeight w:val="750"/>
        </w:trPr>
        <w:tc>
          <w:tcPr>
            <w:tcW w:w="14700" w:type="dxa"/>
            <w:gridSpan w:val="4"/>
            <w:tcBorders>
              <w:top w:val="nil"/>
              <w:left w:val="nil"/>
              <w:bottom w:val="nil"/>
              <w:right w:val="nil"/>
            </w:tcBorders>
            <w:shd w:val="clear" w:color="auto" w:fill="auto"/>
            <w:vAlign w:val="center"/>
            <w:hideMark/>
          </w:tcPr>
          <w:p w:rsidR="005C7EF0" w:rsidRPr="005C7EF0" w:rsidRDefault="005C7EF0" w:rsidP="005C7EF0">
            <w:pPr>
              <w:widowControl/>
              <w:jc w:val="center"/>
              <w:rPr>
                <w:rFonts w:ascii="宋体" w:hAnsi="宋体" w:cs="Arial"/>
                <w:b/>
                <w:bCs/>
                <w:color w:val="000000"/>
                <w:kern w:val="0"/>
                <w:sz w:val="40"/>
                <w:szCs w:val="40"/>
              </w:rPr>
            </w:pPr>
            <w:r w:rsidRPr="005C7EF0">
              <w:rPr>
                <w:rFonts w:ascii="宋体" w:hAnsi="宋体" w:cs="Arial" w:hint="eastAsia"/>
                <w:b/>
                <w:bCs/>
                <w:color w:val="000000"/>
                <w:kern w:val="0"/>
                <w:sz w:val="40"/>
                <w:szCs w:val="40"/>
              </w:rPr>
              <w:lastRenderedPageBreak/>
              <w:t>2019年财政拨款收支总表（表1）</w:t>
            </w:r>
          </w:p>
        </w:tc>
      </w:tr>
      <w:tr w:rsidR="005C7EF0" w:rsidRPr="005C7EF0" w:rsidTr="005C7EF0">
        <w:trPr>
          <w:trHeight w:val="525"/>
        </w:trPr>
        <w:tc>
          <w:tcPr>
            <w:tcW w:w="3509" w:type="dxa"/>
            <w:tcBorders>
              <w:top w:val="nil"/>
              <w:left w:val="nil"/>
              <w:bottom w:val="nil"/>
              <w:right w:val="nil"/>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单位: 青岛市总工会部门 </w:t>
            </w:r>
          </w:p>
        </w:tc>
        <w:tc>
          <w:tcPr>
            <w:tcW w:w="3662" w:type="dxa"/>
            <w:tcBorders>
              <w:top w:val="nil"/>
              <w:left w:val="nil"/>
              <w:bottom w:val="nil"/>
              <w:right w:val="nil"/>
            </w:tcBorders>
            <w:shd w:val="clear" w:color="auto" w:fill="auto"/>
            <w:noWrap/>
            <w:vAlign w:val="bottom"/>
            <w:hideMark/>
          </w:tcPr>
          <w:p w:rsidR="005C7EF0" w:rsidRPr="005C7EF0" w:rsidRDefault="005C7EF0" w:rsidP="005C7EF0">
            <w:pPr>
              <w:widowControl/>
              <w:jc w:val="left"/>
              <w:rPr>
                <w:rFonts w:ascii="Calibri" w:hAnsi="Calibri" w:cs="Arial"/>
                <w:color w:val="000000"/>
                <w:kern w:val="0"/>
                <w:sz w:val="20"/>
                <w:szCs w:val="20"/>
              </w:rPr>
            </w:pPr>
          </w:p>
        </w:tc>
        <w:tc>
          <w:tcPr>
            <w:tcW w:w="3846" w:type="dxa"/>
            <w:tcBorders>
              <w:top w:val="nil"/>
              <w:left w:val="nil"/>
              <w:bottom w:val="nil"/>
              <w:right w:val="nil"/>
            </w:tcBorders>
            <w:shd w:val="clear" w:color="auto" w:fill="auto"/>
            <w:noWrap/>
            <w:vAlign w:val="bottom"/>
            <w:hideMark/>
          </w:tcPr>
          <w:p w:rsidR="005C7EF0" w:rsidRPr="005C7EF0" w:rsidRDefault="005C7EF0" w:rsidP="005C7EF0">
            <w:pPr>
              <w:widowControl/>
              <w:jc w:val="left"/>
              <w:rPr>
                <w:rFonts w:ascii="Calibri" w:hAnsi="Calibri" w:cs="Arial"/>
                <w:color w:val="000000"/>
                <w:kern w:val="0"/>
                <w:sz w:val="20"/>
                <w:szCs w:val="20"/>
              </w:rPr>
            </w:pPr>
          </w:p>
        </w:tc>
        <w:tc>
          <w:tcPr>
            <w:tcW w:w="3683" w:type="dxa"/>
            <w:tcBorders>
              <w:top w:val="nil"/>
              <w:left w:val="nil"/>
              <w:bottom w:val="nil"/>
              <w:right w:val="nil"/>
            </w:tcBorders>
            <w:shd w:val="clear" w:color="auto" w:fill="auto"/>
            <w:noWrap/>
            <w:vAlign w:val="center"/>
            <w:hideMark/>
          </w:tcPr>
          <w:p w:rsidR="005C7EF0" w:rsidRPr="005C7EF0" w:rsidRDefault="005C7EF0" w:rsidP="005C7EF0">
            <w:pPr>
              <w:widowControl/>
              <w:jc w:val="right"/>
              <w:rPr>
                <w:rFonts w:ascii="Calibri" w:hAnsi="Calibri" w:cs="Arial"/>
                <w:color w:val="000000"/>
                <w:kern w:val="0"/>
                <w:sz w:val="20"/>
                <w:szCs w:val="20"/>
              </w:rPr>
            </w:pPr>
            <w:r w:rsidRPr="005C7EF0">
              <w:rPr>
                <w:rFonts w:ascii="Calibri" w:hAnsi="Calibri" w:cs="Arial"/>
                <w:color w:val="000000"/>
                <w:kern w:val="0"/>
                <w:sz w:val="20"/>
                <w:szCs w:val="20"/>
              </w:rPr>
              <w:t>单位：万元</w:t>
            </w:r>
          </w:p>
        </w:tc>
      </w:tr>
      <w:tr w:rsidR="005C7EF0" w:rsidRPr="005C7EF0" w:rsidTr="005C7EF0">
        <w:trPr>
          <w:trHeight w:val="525"/>
        </w:trPr>
        <w:tc>
          <w:tcPr>
            <w:tcW w:w="71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color w:val="000000"/>
                <w:kern w:val="0"/>
                <w:sz w:val="20"/>
                <w:szCs w:val="20"/>
              </w:rPr>
            </w:pPr>
            <w:r w:rsidRPr="005C7EF0">
              <w:rPr>
                <w:rFonts w:ascii="宋体" w:hAnsi="宋体" w:cs="Arial" w:hint="eastAsia"/>
                <w:color w:val="000000"/>
                <w:kern w:val="0"/>
                <w:sz w:val="20"/>
                <w:szCs w:val="20"/>
              </w:rPr>
              <w:t>收    入</w:t>
            </w:r>
          </w:p>
        </w:tc>
        <w:tc>
          <w:tcPr>
            <w:tcW w:w="752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color w:val="000000"/>
                <w:kern w:val="0"/>
                <w:sz w:val="20"/>
                <w:szCs w:val="20"/>
              </w:rPr>
            </w:pPr>
            <w:r w:rsidRPr="005C7EF0">
              <w:rPr>
                <w:rFonts w:ascii="宋体" w:hAnsi="宋体" w:cs="Arial" w:hint="eastAsia"/>
                <w:color w:val="000000"/>
                <w:kern w:val="0"/>
                <w:sz w:val="20"/>
                <w:szCs w:val="20"/>
              </w:rPr>
              <w:t>支    出</w:t>
            </w:r>
          </w:p>
        </w:tc>
      </w:tr>
      <w:tr w:rsidR="005C7EF0" w:rsidRPr="005C7EF0" w:rsidTr="005C7EF0">
        <w:trPr>
          <w:trHeight w:val="525"/>
        </w:trPr>
        <w:tc>
          <w:tcPr>
            <w:tcW w:w="3509"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color w:val="000000"/>
                <w:kern w:val="0"/>
                <w:sz w:val="20"/>
                <w:szCs w:val="20"/>
              </w:rPr>
            </w:pPr>
            <w:r w:rsidRPr="005C7EF0">
              <w:rPr>
                <w:rFonts w:ascii="宋体" w:hAnsi="宋体" w:cs="Arial" w:hint="eastAsia"/>
                <w:color w:val="000000"/>
                <w:kern w:val="0"/>
                <w:sz w:val="20"/>
                <w:szCs w:val="20"/>
              </w:rPr>
              <w:t>项    目</w:t>
            </w:r>
          </w:p>
        </w:tc>
        <w:tc>
          <w:tcPr>
            <w:tcW w:w="3662"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color w:val="000000"/>
                <w:kern w:val="0"/>
                <w:sz w:val="20"/>
                <w:szCs w:val="20"/>
              </w:rPr>
            </w:pPr>
            <w:r w:rsidRPr="005C7EF0">
              <w:rPr>
                <w:rFonts w:ascii="宋体" w:hAnsi="宋体" w:cs="Arial" w:hint="eastAsia"/>
                <w:color w:val="000000"/>
                <w:kern w:val="0"/>
                <w:sz w:val="20"/>
                <w:szCs w:val="20"/>
              </w:rPr>
              <w:t>2019年预算</w:t>
            </w:r>
          </w:p>
        </w:tc>
        <w:tc>
          <w:tcPr>
            <w:tcW w:w="3846"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color w:val="000000"/>
                <w:kern w:val="0"/>
                <w:sz w:val="20"/>
                <w:szCs w:val="20"/>
              </w:rPr>
            </w:pPr>
            <w:r w:rsidRPr="005C7EF0">
              <w:rPr>
                <w:rFonts w:ascii="宋体" w:hAnsi="宋体" w:cs="Arial" w:hint="eastAsia"/>
                <w:color w:val="000000"/>
                <w:kern w:val="0"/>
                <w:sz w:val="20"/>
                <w:szCs w:val="20"/>
              </w:rPr>
              <w:t>项    目</w:t>
            </w:r>
          </w:p>
        </w:tc>
        <w:tc>
          <w:tcPr>
            <w:tcW w:w="3683"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color w:val="000000"/>
                <w:kern w:val="0"/>
                <w:sz w:val="20"/>
                <w:szCs w:val="20"/>
              </w:rPr>
            </w:pPr>
            <w:r w:rsidRPr="005C7EF0">
              <w:rPr>
                <w:rFonts w:ascii="宋体" w:hAnsi="宋体" w:cs="Arial" w:hint="eastAsia"/>
                <w:color w:val="000000"/>
                <w:kern w:val="0"/>
                <w:sz w:val="20"/>
                <w:szCs w:val="20"/>
              </w:rPr>
              <w:t>2019年预算</w:t>
            </w:r>
          </w:p>
        </w:tc>
      </w:tr>
      <w:tr w:rsidR="005C7EF0" w:rsidRPr="005C7EF0" w:rsidTr="005C7EF0">
        <w:trPr>
          <w:trHeight w:val="525"/>
        </w:trPr>
        <w:tc>
          <w:tcPr>
            <w:tcW w:w="3509"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一、一般公共预算</w:t>
            </w:r>
          </w:p>
        </w:tc>
        <w:tc>
          <w:tcPr>
            <w:tcW w:w="3662"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2,734.74</w:t>
            </w:r>
          </w:p>
        </w:tc>
        <w:tc>
          <w:tcPr>
            <w:tcW w:w="384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一、人员经费</w:t>
            </w:r>
          </w:p>
        </w:tc>
        <w:tc>
          <w:tcPr>
            <w:tcW w:w="3683"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2,168.74</w:t>
            </w:r>
          </w:p>
        </w:tc>
      </w:tr>
      <w:tr w:rsidR="005C7EF0" w:rsidRPr="005C7EF0" w:rsidTr="005C7EF0">
        <w:trPr>
          <w:trHeight w:val="525"/>
        </w:trPr>
        <w:tc>
          <w:tcPr>
            <w:tcW w:w="3509"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经费拨款（补助）</w:t>
            </w:r>
          </w:p>
        </w:tc>
        <w:tc>
          <w:tcPr>
            <w:tcW w:w="366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2,734.74</w:t>
            </w:r>
          </w:p>
        </w:tc>
        <w:tc>
          <w:tcPr>
            <w:tcW w:w="3846"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工资福利支出</w:t>
            </w:r>
          </w:p>
        </w:tc>
        <w:tc>
          <w:tcPr>
            <w:tcW w:w="3683"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949.97</w:t>
            </w:r>
          </w:p>
        </w:tc>
      </w:tr>
      <w:tr w:rsidR="005C7EF0" w:rsidRPr="005C7EF0" w:rsidTr="005C7EF0">
        <w:trPr>
          <w:trHeight w:val="525"/>
        </w:trPr>
        <w:tc>
          <w:tcPr>
            <w:tcW w:w="3509"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纳入预算管理的其他政府非税收入</w:t>
            </w:r>
          </w:p>
        </w:tc>
        <w:tc>
          <w:tcPr>
            <w:tcW w:w="366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846"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对个人和家庭的补助</w:t>
            </w:r>
          </w:p>
        </w:tc>
        <w:tc>
          <w:tcPr>
            <w:tcW w:w="3683"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1,218.77</w:t>
            </w:r>
          </w:p>
        </w:tc>
      </w:tr>
      <w:tr w:rsidR="005C7EF0" w:rsidRPr="005C7EF0" w:rsidTr="005C7EF0">
        <w:trPr>
          <w:trHeight w:val="525"/>
        </w:trPr>
        <w:tc>
          <w:tcPr>
            <w:tcW w:w="3509"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二、政府性基金预算</w:t>
            </w:r>
          </w:p>
        </w:tc>
        <w:tc>
          <w:tcPr>
            <w:tcW w:w="366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84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二、公用经费</w:t>
            </w:r>
          </w:p>
        </w:tc>
        <w:tc>
          <w:tcPr>
            <w:tcW w:w="3683"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r>
      <w:tr w:rsidR="005C7EF0" w:rsidRPr="005C7EF0" w:rsidTr="005C7EF0">
        <w:trPr>
          <w:trHeight w:val="525"/>
        </w:trPr>
        <w:tc>
          <w:tcPr>
            <w:tcW w:w="3509"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66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846"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商品和服务支出</w:t>
            </w:r>
          </w:p>
        </w:tc>
        <w:tc>
          <w:tcPr>
            <w:tcW w:w="3683"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r>
      <w:tr w:rsidR="005C7EF0" w:rsidRPr="005C7EF0" w:rsidTr="005C7EF0">
        <w:trPr>
          <w:trHeight w:val="525"/>
        </w:trPr>
        <w:tc>
          <w:tcPr>
            <w:tcW w:w="3509"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66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846"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资本性支出</w:t>
            </w:r>
          </w:p>
        </w:tc>
        <w:tc>
          <w:tcPr>
            <w:tcW w:w="3683"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525"/>
        </w:trPr>
        <w:tc>
          <w:tcPr>
            <w:tcW w:w="3509"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66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846"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其他支出</w:t>
            </w:r>
          </w:p>
        </w:tc>
        <w:tc>
          <w:tcPr>
            <w:tcW w:w="3683"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525"/>
        </w:trPr>
        <w:tc>
          <w:tcPr>
            <w:tcW w:w="3509"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66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84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三、专项资金</w:t>
            </w:r>
          </w:p>
        </w:tc>
        <w:tc>
          <w:tcPr>
            <w:tcW w:w="3683"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560.00</w:t>
            </w:r>
          </w:p>
        </w:tc>
      </w:tr>
      <w:tr w:rsidR="005C7EF0" w:rsidRPr="005C7EF0" w:rsidTr="005C7EF0">
        <w:trPr>
          <w:trHeight w:val="525"/>
        </w:trPr>
        <w:tc>
          <w:tcPr>
            <w:tcW w:w="3509"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66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84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683"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525"/>
        </w:trPr>
        <w:tc>
          <w:tcPr>
            <w:tcW w:w="3509"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本  年  收  入  合  计</w:t>
            </w:r>
          </w:p>
        </w:tc>
        <w:tc>
          <w:tcPr>
            <w:tcW w:w="366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2,734.74</w:t>
            </w:r>
          </w:p>
        </w:tc>
        <w:tc>
          <w:tcPr>
            <w:tcW w:w="384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本  年  支  出  合  计</w:t>
            </w:r>
          </w:p>
        </w:tc>
        <w:tc>
          <w:tcPr>
            <w:tcW w:w="3683"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2,734.74</w:t>
            </w:r>
          </w:p>
        </w:tc>
      </w:tr>
    </w:tbl>
    <w:p w:rsidR="003C515C" w:rsidRDefault="003C515C">
      <w:pPr>
        <w:rPr>
          <w:rFonts w:ascii="黑体" w:eastAsia="黑体"/>
          <w:b/>
          <w:sz w:val="30"/>
          <w:szCs w:val="30"/>
        </w:rPr>
        <w:sectPr w:rsidR="003C515C">
          <w:pgSz w:w="16838" w:h="11906" w:orient="landscape"/>
          <w:pgMar w:top="1797" w:right="0" w:bottom="1797" w:left="0" w:header="851" w:footer="992" w:gutter="0"/>
          <w:cols w:space="720"/>
          <w:docGrid w:linePitch="312" w:charSpace="640"/>
        </w:sectPr>
      </w:pPr>
    </w:p>
    <w:tbl>
      <w:tblPr>
        <w:tblW w:w="13986" w:type="dxa"/>
        <w:tblInd w:w="93" w:type="dxa"/>
        <w:tblLook w:val="04A0"/>
      </w:tblPr>
      <w:tblGrid>
        <w:gridCol w:w="1634"/>
        <w:gridCol w:w="4072"/>
        <w:gridCol w:w="1217"/>
        <w:gridCol w:w="2326"/>
        <w:gridCol w:w="2326"/>
        <w:gridCol w:w="2411"/>
      </w:tblGrid>
      <w:tr w:rsidR="005C7EF0" w:rsidRPr="005C7EF0" w:rsidTr="005C7EF0">
        <w:trPr>
          <w:trHeight w:val="482"/>
        </w:trPr>
        <w:tc>
          <w:tcPr>
            <w:tcW w:w="13985" w:type="dxa"/>
            <w:gridSpan w:val="6"/>
            <w:tcBorders>
              <w:top w:val="nil"/>
              <w:left w:val="nil"/>
              <w:bottom w:val="nil"/>
              <w:right w:val="nil"/>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40"/>
                <w:szCs w:val="40"/>
              </w:rPr>
            </w:pPr>
            <w:r w:rsidRPr="005C7EF0">
              <w:rPr>
                <w:rFonts w:ascii="宋体" w:hAnsi="宋体" w:cs="Arial" w:hint="eastAsia"/>
                <w:b/>
                <w:bCs/>
                <w:color w:val="000000"/>
                <w:kern w:val="0"/>
                <w:sz w:val="40"/>
                <w:szCs w:val="40"/>
              </w:rPr>
              <w:lastRenderedPageBreak/>
              <w:t>2019年一般公共预算支出表（表2）</w:t>
            </w:r>
          </w:p>
        </w:tc>
      </w:tr>
      <w:tr w:rsidR="005C7EF0" w:rsidRPr="005C7EF0" w:rsidTr="005C7EF0">
        <w:trPr>
          <w:trHeight w:val="330"/>
        </w:trPr>
        <w:tc>
          <w:tcPr>
            <w:tcW w:w="5706" w:type="dxa"/>
            <w:gridSpan w:val="2"/>
            <w:tcBorders>
              <w:top w:val="nil"/>
              <w:left w:val="nil"/>
              <w:bottom w:val="nil"/>
              <w:right w:val="nil"/>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单位: 青岛市总工会部门 </w:t>
            </w:r>
          </w:p>
        </w:tc>
        <w:tc>
          <w:tcPr>
            <w:tcW w:w="1217" w:type="dxa"/>
            <w:tcBorders>
              <w:top w:val="nil"/>
              <w:left w:val="nil"/>
              <w:bottom w:val="nil"/>
              <w:right w:val="nil"/>
            </w:tcBorders>
            <w:shd w:val="clear" w:color="auto" w:fill="auto"/>
            <w:noWrap/>
            <w:vAlign w:val="bottom"/>
            <w:hideMark/>
          </w:tcPr>
          <w:p w:rsidR="005C7EF0" w:rsidRPr="005C7EF0" w:rsidRDefault="005C7EF0" w:rsidP="005C7EF0">
            <w:pPr>
              <w:widowControl/>
              <w:jc w:val="center"/>
              <w:rPr>
                <w:rFonts w:ascii="宋体" w:hAnsi="宋体" w:cs="Arial"/>
                <w:color w:val="000000"/>
                <w:kern w:val="0"/>
                <w:sz w:val="20"/>
                <w:szCs w:val="20"/>
              </w:rPr>
            </w:pPr>
          </w:p>
        </w:tc>
        <w:tc>
          <w:tcPr>
            <w:tcW w:w="2326" w:type="dxa"/>
            <w:tcBorders>
              <w:top w:val="nil"/>
              <w:left w:val="nil"/>
              <w:bottom w:val="nil"/>
              <w:right w:val="nil"/>
            </w:tcBorders>
            <w:shd w:val="clear" w:color="auto" w:fill="auto"/>
            <w:noWrap/>
            <w:vAlign w:val="bottom"/>
            <w:hideMark/>
          </w:tcPr>
          <w:p w:rsidR="005C7EF0" w:rsidRPr="005C7EF0" w:rsidRDefault="005C7EF0" w:rsidP="005C7EF0">
            <w:pPr>
              <w:widowControl/>
              <w:jc w:val="center"/>
              <w:rPr>
                <w:rFonts w:ascii="宋体" w:hAnsi="宋体" w:cs="Arial"/>
                <w:color w:val="000000"/>
                <w:kern w:val="0"/>
                <w:sz w:val="20"/>
                <w:szCs w:val="20"/>
              </w:rPr>
            </w:pPr>
          </w:p>
        </w:tc>
        <w:tc>
          <w:tcPr>
            <w:tcW w:w="2326" w:type="dxa"/>
            <w:tcBorders>
              <w:top w:val="nil"/>
              <w:left w:val="nil"/>
              <w:bottom w:val="nil"/>
              <w:right w:val="nil"/>
            </w:tcBorders>
            <w:shd w:val="clear" w:color="auto" w:fill="auto"/>
            <w:noWrap/>
            <w:vAlign w:val="bottom"/>
            <w:hideMark/>
          </w:tcPr>
          <w:p w:rsidR="005C7EF0" w:rsidRPr="005C7EF0" w:rsidRDefault="005C7EF0" w:rsidP="005C7EF0">
            <w:pPr>
              <w:widowControl/>
              <w:jc w:val="center"/>
              <w:rPr>
                <w:rFonts w:ascii="宋体" w:hAnsi="宋体" w:cs="Arial"/>
                <w:color w:val="000000"/>
                <w:kern w:val="0"/>
                <w:sz w:val="20"/>
                <w:szCs w:val="20"/>
              </w:rPr>
            </w:pPr>
          </w:p>
        </w:tc>
        <w:tc>
          <w:tcPr>
            <w:tcW w:w="2411" w:type="dxa"/>
            <w:tcBorders>
              <w:top w:val="nil"/>
              <w:left w:val="nil"/>
              <w:bottom w:val="nil"/>
              <w:right w:val="nil"/>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单位：万元</w:t>
            </w:r>
          </w:p>
        </w:tc>
      </w:tr>
      <w:tr w:rsidR="005C7EF0" w:rsidRPr="005C7EF0" w:rsidTr="005C7EF0">
        <w:trPr>
          <w:trHeight w:val="330"/>
        </w:trPr>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功能分类科目编码</w:t>
            </w:r>
          </w:p>
        </w:tc>
        <w:tc>
          <w:tcPr>
            <w:tcW w:w="40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功能分类科目名称</w:t>
            </w:r>
          </w:p>
        </w:tc>
        <w:tc>
          <w:tcPr>
            <w:tcW w:w="827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2019年预算</w:t>
            </w:r>
          </w:p>
        </w:tc>
      </w:tr>
      <w:tr w:rsidR="005C7EF0" w:rsidRPr="005C7EF0" w:rsidTr="005C7EF0">
        <w:trPr>
          <w:trHeight w:val="381"/>
        </w:trPr>
        <w:tc>
          <w:tcPr>
            <w:tcW w:w="1634" w:type="dxa"/>
            <w:vMerge/>
            <w:tcBorders>
              <w:top w:val="single" w:sz="4" w:space="0" w:color="000000"/>
              <w:left w:val="single" w:sz="4" w:space="0" w:color="000000"/>
              <w:bottom w:val="single" w:sz="4" w:space="0" w:color="000000"/>
              <w:right w:val="single" w:sz="4" w:space="0" w:color="000000"/>
            </w:tcBorders>
            <w:vAlign w:val="center"/>
            <w:hideMark/>
          </w:tcPr>
          <w:p w:rsidR="005C7EF0" w:rsidRPr="005C7EF0" w:rsidRDefault="005C7EF0" w:rsidP="005C7EF0">
            <w:pPr>
              <w:widowControl/>
              <w:jc w:val="left"/>
              <w:rPr>
                <w:rFonts w:ascii="宋体" w:hAnsi="宋体" w:cs="Arial"/>
                <w:b/>
                <w:bCs/>
                <w:color w:val="000000"/>
                <w:kern w:val="0"/>
                <w:sz w:val="22"/>
                <w:szCs w:val="22"/>
              </w:rPr>
            </w:pPr>
          </w:p>
        </w:tc>
        <w:tc>
          <w:tcPr>
            <w:tcW w:w="4072" w:type="dxa"/>
            <w:vMerge/>
            <w:tcBorders>
              <w:top w:val="single" w:sz="4" w:space="0" w:color="000000"/>
              <w:left w:val="single" w:sz="4" w:space="0" w:color="000000"/>
              <w:bottom w:val="single" w:sz="4" w:space="0" w:color="000000"/>
              <w:right w:val="single" w:sz="4" w:space="0" w:color="000000"/>
            </w:tcBorders>
            <w:vAlign w:val="center"/>
            <w:hideMark/>
          </w:tcPr>
          <w:p w:rsidR="005C7EF0" w:rsidRPr="005C7EF0" w:rsidRDefault="005C7EF0" w:rsidP="005C7EF0">
            <w:pPr>
              <w:widowControl/>
              <w:jc w:val="left"/>
              <w:rPr>
                <w:rFonts w:ascii="宋体" w:hAnsi="宋体" w:cs="Arial"/>
                <w:b/>
                <w:bCs/>
                <w:color w:val="000000"/>
                <w:kern w:val="0"/>
                <w:sz w:val="22"/>
                <w:szCs w:val="22"/>
              </w:rPr>
            </w:pP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合计</w:t>
            </w:r>
          </w:p>
        </w:tc>
        <w:tc>
          <w:tcPr>
            <w:tcW w:w="2326"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人员经费</w:t>
            </w:r>
          </w:p>
        </w:tc>
        <w:tc>
          <w:tcPr>
            <w:tcW w:w="2326"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公用经费</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专项资金</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合计</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2,734.74</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2,168.74</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560.00</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201</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一般公共服务支出</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1,556.76</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1,550.76</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20129</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群众团体事务</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1,556.76</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1,550.76</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2012999</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其他群众团体事务支出</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2012950</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事业运行</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1,199.41</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1,199.41</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2012901</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行政运行</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351.35</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351.35</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208</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社会保障和就业支出</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1,177.98</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617.98</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560.00</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20805</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行政事业单位离退休</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617.98</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617.98</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2080506</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机关事业单位职业年金缴费支出</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113.39</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113.39</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2080505</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机关事业单位基本养老保险缴费支出</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504.59</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504.59</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20899</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其他社会保障和就业支出</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560.00</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560.00</w:t>
            </w:r>
          </w:p>
        </w:tc>
      </w:tr>
      <w:tr w:rsidR="005C7EF0" w:rsidRPr="005C7EF0" w:rsidTr="005C7EF0">
        <w:trPr>
          <w:trHeight w:val="457"/>
        </w:trPr>
        <w:tc>
          <w:tcPr>
            <w:tcW w:w="1634"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2089901</w:t>
            </w:r>
          </w:p>
        </w:tc>
        <w:tc>
          <w:tcPr>
            <w:tcW w:w="4072"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其他社会保障和就业支出</w:t>
            </w:r>
          </w:p>
        </w:tc>
        <w:tc>
          <w:tcPr>
            <w:tcW w:w="1217"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560.00</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326"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411"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560.00</w:t>
            </w:r>
          </w:p>
        </w:tc>
      </w:tr>
    </w:tbl>
    <w:p w:rsidR="003C515C" w:rsidRDefault="003C515C">
      <w:pPr>
        <w:rPr>
          <w:rFonts w:ascii="黑体" w:eastAsia="黑体"/>
          <w:sz w:val="52"/>
          <w:szCs w:val="52"/>
        </w:rPr>
      </w:pPr>
    </w:p>
    <w:tbl>
      <w:tblPr>
        <w:tblW w:w="14420" w:type="dxa"/>
        <w:tblInd w:w="93" w:type="dxa"/>
        <w:tblLook w:val="04A0"/>
      </w:tblPr>
      <w:tblGrid>
        <w:gridCol w:w="2120"/>
        <w:gridCol w:w="140"/>
        <w:gridCol w:w="3920"/>
        <w:gridCol w:w="140"/>
        <w:gridCol w:w="2560"/>
        <w:gridCol w:w="140"/>
        <w:gridCol w:w="2560"/>
        <w:gridCol w:w="140"/>
        <w:gridCol w:w="2560"/>
        <w:gridCol w:w="140"/>
      </w:tblGrid>
      <w:tr w:rsidR="005C7EF0" w:rsidRPr="005C7EF0" w:rsidTr="005C7EF0">
        <w:trPr>
          <w:trHeight w:val="615"/>
        </w:trPr>
        <w:tc>
          <w:tcPr>
            <w:tcW w:w="14420" w:type="dxa"/>
            <w:gridSpan w:val="10"/>
            <w:tcBorders>
              <w:top w:val="nil"/>
              <w:left w:val="nil"/>
              <w:bottom w:val="nil"/>
              <w:right w:val="nil"/>
            </w:tcBorders>
            <w:shd w:val="clear" w:color="auto" w:fill="auto"/>
            <w:noWrap/>
            <w:vAlign w:val="center"/>
            <w:hideMark/>
          </w:tcPr>
          <w:p w:rsidR="004773AA" w:rsidRDefault="004773AA" w:rsidP="005C7EF0">
            <w:pPr>
              <w:widowControl/>
              <w:jc w:val="center"/>
              <w:rPr>
                <w:rFonts w:ascii="宋体" w:hAnsi="宋体" w:cs="Arial"/>
                <w:b/>
                <w:bCs/>
                <w:color w:val="000000"/>
                <w:kern w:val="0"/>
                <w:sz w:val="40"/>
                <w:szCs w:val="40"/>
              </w:rPr>
            </w:pPr>
          </w:p>
          <w:p w:rsidR="004773AA" w:rsidRDefault="004773AA" w:rsidP="005C7EF0">
            <w:pPr>
              <w:widowControl/>
              <w:jc w:val="center"/>
              <w:rPr>
                <w:rFonts w:ascii="宋体" w:hAnsi="宋体" w:cs="Arial"/>
                <w:b/>
                <w:bCs/>
                <w:color w:val="000000"/>
                <w:kern w:val="0"/>
                <w:sz w:val="40"/>
                <w:szCs w:val="40"/>
              </w:rPr>
            </w:pPr>
          </w:p>
          <w:p w:rsidR="005C7EF0" w:rsidRPr="005C7EF0" w:rsidRDefault="005C7EF0" w:rsidP="005C7EF0">
            <w:pPr>
              <w:widowControl/>
              <w:jc w:val="center"/>
              <w:rPr>
                <w:rFonts w:ascii="宋体" w:hAnsi="宋体" w:cs="Arial"/>
                <w:b/>
                <w:bCs/>
                <w:color w:val="000000"/>
                <w:kern w:val="0"/>
                <w:sz w:val="40"/>
                <w:szCs w:val="40"/>
              </w:rPr>
            </w:pPr>
            <w:r w:rsidRPr="005C7EF0">
              <w:rPr>
                <w:rFonts w:ascii="宋体" w:hAnsi="宋体" w:cs="Arial" w:hint="eastAsia"/>
                <w:b/>
                <w:bCs/>
                <w:color w:val="000000"/>
                <w:kern w:val="0"/>
                <w:sz w:val="40"/>
                <w:szCs w:val="40"/>
              </w:rPr>
              <w:lastRenderedPageBreak/>
              <w:t>2019年一般公共预算基本支出表（表3,部门经济分类）</w:t>
            </w:r>
          </w:p>
        </w:tc>
      </w:tr>
      <w:tr w:rsidR="005C7EF0" w:rsidRPr="005C7EF0" w:rsidTr="005C7EF0">
        <w:trPr>
          <w:trHeight w:val="390"/>
        </w:trPr>
        <w:tc>
          <w:tcPr>
            <w:tcW w:w="6320" w:type="dxa"/>
            <w:gridSpan w:val="4"/>
            <w:tcBorders>
              <w:top w:val="nil"/>
              <w:left w:val="nil"/>
              <w:bottom w:val="nil"/>
              <w:right w:val="nil"/>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lastRenderedPageBreak/>
              <w:t xml:space="preserve">单位: 青岛市总工会部门 </w:t>
            </w:r>
          </w:p>
        </w:tc>
        <w:tc>
          <w:tcPr>
            <w:tcW w:w="2700" w:type="dxa"/>
            <w:gridSpan w:val="2"/>
            <w:tcBorders>
              <w:top w:val="nil"/>
              <w:left w:val="nil"/>
              <w:bottom w:val="nil"/>
              <w:right w:val="nil"/>
            </w:tcBorders>
            <w:shd w:val="clear" w:color="auto" w:fill="auto"/>
            <w:noWrap/>
            <w:vAlign w:val="bottom"/>
            <w:hideMark/>
          </w:tcPr>
          <w:p w:rsidR="005C7EF0" w:rsidRPr="005C7EF0" w:rsidRDefault="005C7EF0" w:rsidP="005C7EF0">
            <w:pPr>
              <w:widowControl/>
              <w:jc w:val="left"/>
              <w:rPr>
                <w:rFonts w:ascii="Arial" w:hAnsi="Arial" w:cs="Arial"/>
                <w:kern w:val="0"/>
                <w:sz w:val="20"/>
                <w:szCs w:val="20"/>
              </w:rPr>
            </w:pPr>
          </w:p>
        </w:tc>
        <w:tc>
          <w:tcPr>
            <w:tcW w:w="2700" w:type="dxa"/>
            <w:gridSpan w:val="2"/>
            <w:tcBorders>
              <w:top w:val="nil"/>
              <w:left w:val="nil"/>
              <w:bottom w:val="nil"/>
              <w:right w:val="nil"/>
            </w:tcBorders>
            <w:shd w:val="clear" w:color="auto" w:fill="auto"/>
            <w:noWrap/>
            <w:vAlign w:val="bottom"/>
            <w:hideMark/>
          </w:tcPr>
          <w:p w:rsidR="005C7EF0" w:rsidRPr="005C7EF0" w:rsidRDefault="005C7EF0" w:rsidP="005C7EF0">
            <w:pPr>
              <w:widowControl/>
              <w:jc w:val="left"/>
              <w:rPr>
                <w:rFonts w:ascii="Arial" w:hAnsi="Arial" w:cs="Arial"/>
                <w:kern w:val="0"/>
                <w:sz w:val="20"/>
                <w:szCs w:val="20"/>
              </w:rPr>
            </w:pPr>
          </w:p>
        </w:tc>
        <w:tc>
          <w:tcPr>
            <w:tcW w:w="2700" w:type="dxa"/>
            <w:gridSpan w:val="2"/>
            <w:tcBorders>
              <w:top w:val="nil"/>
              <w:left w:val="nil"/>
              <w:bottom w:val="nil"/>
              <w:right w:val="nil"/>
            </w:tcBorders>
            <w:shd w:val="clear" w:color="auto" w:fill="auto"/>
            <w:noWrap/>
            <w:vAlign w:val="bottom"/>
            <w:hideMark/>
          </w:tcPr>
          <w:p w:rsidR="005C7EF0" w:rsidRPr="005C7EF0" w:rsidRDefault="005C7EF0" w:rsidP="005C7EF0">
            <w:pPr>
              <w:widowControl/>
              <w:jc w:val="right"/>
              <w:rPr>
                <w:rFonts w:ascii="Calibri" w:hAnsi="Calibri" w:cs="Arial"/>
                <w:color w:val="000000"/>
                <w:kern w:val="0"/>
                <w:sz w:val="20"/>
                <w:szCs w:val="20"/>
              </w:rPr>
            </w:pPr>
            <w:r w:rsidRPr="005C7EF0">
              <w:rPr>
                <w:rFonts w:ascii="Calibri" w:hAnsi="Calibri" w:cs="Arial"/>
                <w:color w:val="000000"/>
                <w:kern w:val="0"/>
                <w:sz w:val="20"/>
                <w:szCs w:val="20"/>
              </w:rPr>
              <w:t>单位：万元</w:t>
            </w:r>
          </w:p>
        </w:tc>
      </w:tr>
      <w:tr w:rsidR="005C7EF0" w:rsidRPr="005C7EF0" w:rsidTr="005C7EF0">
        <w:trPr>
          <w:trHeight w:val="390"/>
        </w:trPr>
        <w:tc>
          <w:tcPr>
            <w:tcW w:w="2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经济分类科目编码</w:t>
            </w:r>
          </w:p>
        </w:tc>
        <w:tc>
          <w:tcPr>
            <w:tcW w:w="4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经济分类科目名称</w:t>
            </w:r>
          </w:p>
        </w:tc>
        <w:tc>
          <w:tcPr>
            <w:tcW w:w="810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2019年预算</w:t>
            </w:r>
          </w:p>
        </w:tc>
      </w:tr>
      <w:tr w:rsidR="005C7EF0" w:rsidRPr="005C7EF0" w:rsidTr="005C7EF0">
        <w:trPr>
          <w:trHeight w:val="390"/>
        </w:trPr>
        <w:tc>
          <w:tcPr>
            <w:tcW w:w="2260" w:type="dxa"/>
            <w:gridSpan w:val="2"/>
            <w:vMerge/>
            <w:tcBorders>
              <w:top w:val="single" w:sz="4" w:space="0" w:color="000000"/>
              <w:left w:val="single" w:sz="4" w:space="0" w:color="000000"/>
              <w:bottom w:val="single" w:sz="4" w:space="0" w:color="000000"/>
              <w:right w:val="single" w:sz="4" w:space="0" w:color="000000"/>
            </w:tcBorders>
            <w:vAlign w:val="center"/>
            <w:hideMark/>
          </w:tcPr>
          <w:p w:rsidR="005C7EF0" w:rsidRPr="005C7EF0" w:rsidRDefault="005C7EF0" w:rsidP="005C7EF0">
            <w:pPr>
              <w:widowControl/>
              <w:jc w:val="left"/>
              <w:rPr>
                <w:rFonts w:ascii="宋体" w:hAnsi="宋体" w:cs="Arial"/>
                <w:b/>
                <w:bCs/>
                <w:color w:val="000000"/>
                <w:kern w:val="0"/>
                <w:sz w:val="22"/>
                <w:szCs w:val="22"/>
              </w:rPr>
            </w:pPr>
          </w:p>
        </w:tc>
        <w:tc>
          <w:tcPr>
            <w:tcW w:w="4060" w:type="dxa"/>
            <w:gridSpan w:val="2"/>
            <w:vMerge/>
            <w:tcBorders>
              <w:top w:val="single" w:sz="4" w:space="0" w:color="000000"/>
              <w:left w:val="single" w:sz="4" w:space="0" w:color="000000"/>
              <w:bottom w:val="single" w:sz="4" w:space="0" w:color="000000"/>
              <w:right w:val="single" w:sz="4" w:space="0" w:color="000000"/>
            </w:tcBorders>
            <w:vAlign w:val="center"/>
            <w:hideMark/>
          </w:tcPr>
          <w:p w:rsidR="005C7EF0" w:rsidRPr="005C7EF0" w:rsidRDefault="005C7EF0" w:rsidP="005C7EF0">
            <w:pPr>
              <w:widowControl/>
              <w:jc w:val="left"/>
              <w:rPr>
                <w:rFonts w:ascii="宋体" w:hAnsi="宋体" w:cs="Arial"/>
                <w:b/>
                <w:bCs/>
                <w:color w:val="000000"/>
                <w:kern w:val="0"/>
                <w:sz w:val="22"/>
                <w:szCs w:val="22"/>
              </w:rPr>
            </w:pPr>
          </w:p>
        </w:tc>
        <w:tc>
          <w:tcPr>
            <w:tcW w:w="2700" w:type="dxa"/>
            <w:gridSpan w:val="2"/>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合计</w:t>
            </w:r>
          </w:p>
        </w:tc>
        <w:tc>
          <w:tcPr>
            <w:tcW w:w="2700" w:type="dxa"/>
            <w:gridSpan w:val="2"/>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人员经费</w:t>
            </w:r>
          </w:p>
        </w:tc>
        <w:tc>
          <w:tcPr>
            <w:tcW w:w="2700" w:type="dxa"/>
            <w:gridSpan w:val="2"/>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公用经费</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2,174.74</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2,168.74</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301</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工资福利支出</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949.97</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949.97</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30108</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机关事业单位基本养老保险缴费</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504.59</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504.59</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30109</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职业年金缴费</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113.39</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113.39</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30110</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职工基本医疗保险缴费</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279.50</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279.50</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30112</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其他社会保障缴费</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52.49</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52.49</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302</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商品和服务支出</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30218</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专用材料费</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303</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对个人和家庭的补助</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1,218.77</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1,218.77</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30301</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离休费</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113.47</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113.47</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30302</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退休费</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876.81</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876.81</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30307</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医疗费补助</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226.91</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226.91</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450"/>
        </w:trPr>
        <w:tc>
          <w:tcPr>
            <w:tcW w:w="2260" w:type="dxa"/>
            <w:gridSpan w:val="2"/>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30399</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其他对个人和家庭的补助</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1.58</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1.58</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gridAfter w:val="1"/>
          <w:wAfter w:w="140" w:type="dxa"/>
          <w:trHeight w:val="600"/>
        </w:trPr>
        <w:tc>
          <w:tcPr>
            <w:tcW w:w="14280" w:type="dxa"/>
            <w:gridSpan w:val="9"/>
            <w:tcBorders>
              <w:top w:val="nil"/>
              <w:left w:val="nil"/>
              <w:bottom w:val="nil"/>
              <w:right w:val="nil"/>
            </w:tcBorders>
            <w:shd w:val="clear" w:color="auto" w:fill="auto"/>
            <w:noWrap/>
            <w:vAlign w:val="center"/>
            <w:hideMark/>
          </w:tcPr>
          <w:p w:rsidR="004773AA" w:rsidRDefault="004773AA" w:rsidP="005C7EF0">
            <w:pPr>
              <w:widowControl/>
              <w:jc w:val="center"/>
              <w:rPr>
                <w:rFonts w:ascii="宋体" w:hAnsi="宋体" w:cs="Arial"/>
                <w:b/>
                <w:bCs/>
                <w:color w:val="000000"/>
                <w:kern w:val="0"/>
                <w:sz w:val="40"/>
                <w:szCs w:val="40"/>
              </w:rPr>
            </w:pPr>
          </w:p>
          <w:p w:rsidR="004773AA" w:rsidRDefault="004773AA" w:rsidP="005C7EF0">
            <w:pPr>
              <w:widowControl/>
              <w:jc w:val="center"/>
              <w:rPr>
                <w:rFonts w:ascii="宋体" w:hAnsi="宋体" w:cs="Arial"/>
                <w:b/>
                <w:bCs/>
                <w:color w:val="000000"/>
                <w:kern w:val="0"/>
                <w:sz w:val="40"/>
                <w:szCs w:val="40"/>
              </w:rPr>
            </w:pPr>
          </w:p>
          <w:p w:rsidR="005C7EF0" w:rsidRPr="005C7EF0" w:rsidRDefault="005C7EF0" w:rsidP="005C7EF0">
            <w:pPr>
              <w:widowControl/>
              <w:jc w:val="center"/>
              <w:rPr>
                <w:rFonts w:ascii="宋体" w:hAnsi="宋体" w:cs="Arial"/>
                <w:b/>
                <w:bCs/>
                <w:color w:val="000000"/>
                <w:kern w:val="0"/>
                <w:sz w:val="40"/>
                <w:szCs w:val="40"/>
              </w:rPr>
            </w:pPr>
            <w:r w:rsidRPr="005C7EF0">
              <w:rPr>
                <w:rFonts w:ascii="宋体" w:hAnsi="宋体" w:cs="Arial" w:hint="eastAsia"/>
                <w:b/>
                <w:bCs/>
                <w:color w:val="000000"/>
                <w:kern w:val="0"/>
                <w:sz w:val="40"/>
                <w:szCs w:val="40"/>
              </w:rPr>
              <w:lastRenderedPageBreak/>
              <w:t>2019年一般公共预算基本支出表（表4，政府经济分类）</w:t>
            </w:r>
          </w:p>
        </w:tc>
      </w:tr>
      <w:tr w:rsidR="005C7EF0" w:rsidRPr="005C7EF0" w:rsidTr="005C7EF0">
        <w:trPr>
          <w:gridAfter w:val="1"/>
          <w:wAfter w:w="140" w:type="dxa"/>
          <w:trHeight w:val="390"/>
        </w:trPr>
        <w:tc>
          <w:tcPr>
            <w:tcW w:w="6180" w:type="dxa"/>
            <w:gridSpan w:val="3"/>
            <w:tcBorders>
              <w:top w:val="nil"/>
              <w:left w:val="nil"/>
              <w:bottom w:val="nil"/>
              <w:right w:val="nil"/>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lastRenderedPageBreak/>
              <w:t xml:space="preserve">单位: 青岛市总工会部门 </w:t>
            </w:r>
          </w:p>
        </w:tc>
        <w:tc>
          <w:tcPr>
            <w:tcW w:w="2700" w:type="dxa"/>
            <w:gridSpan w:val="2"/>
            <w:tcBorders>
              <w:top w:val="nil"/>
              <w:left w:val="nil"/>
              <w:bottom w:val="nil"/>
              <w:right w:val="nil"/>
            </w:tcBorders>
            <w:shd w:val="clear" w:color="auto" w:fill="auto"/>
            <w:noWrap/>
            <w:vAlign w:val="bottom"/>
            <w:hideMark/>
          </w:tcPr>
          <w:p w:rsidR="005C7EF0" w:rsidRPr="005C7EF0" w:rsidRDefault="005C7EF0" w:rsidP="005C7EF0">
            <w:pPr>
              <w:widowControl/>
              <w:jc w:val="left"/>
              <w:rPr>
                <w:rFonts w:ascii="Arial" w:hAnsi="Arial" w:cs="Arial"/>
                <w:kern w:val="0"/>
                <w:sz w:val="20"/>
                <w:szCs w:val="20"/>
              </w:rPr>
            </w:pPr>
          </w:p>
        </w:tc>
        <w:tc>
          <w:tcPr>
            <w:tcW w:w="2700" w:type="dxa"/>
            <w:gridSpan w:val="2"/>
            <w:tcBorders>
              <w:top w:val="nil"/>
              <w:left w:val="nil"/>
              <w:bottom w:val="nil"/>
              <w:right w:val="nil"/>
            </w:tcBorders>
            <w:shd w:val="clear" w:color="auto" w:fill="auto"/>
            <w:noWrap/>
            <w:vAlign w:val="bottom"/>
            <w:hideMark/>
          </w:tcPr>
          <w:p w:rsidR="005C7EF0" w:rsidRPr="005C7EF0" w:rsidRDefault="005C7EF0" w:rsidP="005C7EF0">
            <w:pPr>
              <w:widowControl/>
              <w:jc w:val="left"/>
              <w:rPr>
                <w:rFonts w:ascii="Arial" w:hAnsi="Arial" w:cs="Arial"/>
                <w:kern w:val="0"/>
                <w:sz w:val="20"/>
                <w:szCs w:val="20"/>
              </w:rPr>
            </w:pPr>
          </w:p>
        </w:tc>
        <w:tc>
          <w:tcPr>
            <w:tcW w:w="2700" w:type="dxa"/>
            <w:gridSpan w:val="2"/>
            <w:tcBorders>
              <w:top w:val="nil"/>
              <w:left w:val="nil"/>
              <w:bottom w:val="nil"/>
              <w:right w:val="nil"/>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单位：万元</w:t>
            </w:r>
          </w:p>
        </w:tc>
      </w:tr>
      <w:tr w:rsidR="005C7EF0" w:rsidRPr="005C7EF0" w:rsidTr="005C7EF0">
        <w:trPr>
          <w:gridAfter w:val="1"/>
          <w:wAfter w:w="140" w:type="dxa"/>
          <w:trHeight w:val="390"/>
        </w:trPr>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政府经济分类科目编码</w:t>
            </w:r>
          </w:p>
        </w:tc>
        <w:tc>
          <w:tcPr>
            <w:tcW w:w="4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政府经济分类科目名称</w:t>
            </w:r>
          </w:p>
        </w:tc>
        <w:tc>
          <w:tcPr>
            <w:tcW w:w="8100" w:type="dxa"/>
            <w:gridSpan w:val="6"/>
            <w:tcBorders>
              <w:top w:val="single" w:sz="4" w:space="0" w:color="000000"/>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2019年预算</w:t>
            </w:r>
          </w:p>
        </w:tc>
      </w:tr>
      <w:tr w:rsidR="005C7EF0" w:rsidRPr="005C7EF0" w:rsidTr="005C7EF0">
        <w:trPr>
          <w:gridAfter w:val="1"/>
          <w:wAfter w:w="140" w:type="dxa"/>
          <w:trHeight w:val="390"/>
        </w:trPr>
        <w:tc>
          <w:tcPr>
            <w:tcW w:w="2120" w:type="dxa"/>
            <w:vMerge/>
            <w:tcBorders>
              <w:top w:val="single" w:sz="4" w:space="0" w:color="000000"/>
              <w:left w:val="single" w:sz="4" w:space="0" w:color="000000"/>
              <w:bottom w:val="single" w:sz="4" w:space="0" w:color="000000"/>
              <w:right w:val="single" w:sz="4" w:space="0" w:color="000000"/>
            </w:tcBorders>
            <w:vAlign w:val="center"/>
            <w:hideMark/>
          </w:tcPr>
          <w:p w:rsidR="005C7EF0" w:rsidRPr="005C7EF0" w:rsidRDefault="005C7EF0" w:rsidP="005C7EF0">
            <w:pPr>
              <w:widowControl/>
              <w:jc w:val="left"/>
              <w:rPr>
                <w:rFonts w:ascii="宋体" w:hAnsi="宋体" w:cs="Arial"/>
                <w:b/>
                <w:bCs/>
                <w:color w:val="000000"/>
                <w:kern w:val="0"/>
                <w:sz w:val="22"/>
                <w:szCs w:val="22"/>
              </w:rPr>
            </w:pPr>
          </w:p>
        </w:tc>
        <w:tc>
          <w:tcPr>
            <w:tcW w:w="4060" w:type="dxa"/>
            <w:gridSpan w:val="2"/>
            <w:vMerge/>
            <w:tcBorders>
              <w:top w:val="single" w:sz="4" w:space="0" w:color="000000"/>
              <w:left w:val="single" w:sz="4" w:space="0" w:color="000000"/>
              <w:bottom w:val="single" w:sz="4" w:space="0" w:color="000000"/>
              <w:right w:val="single" w:sz="4" w:space="0" w:color="000000"/>
            </w:tcBorders>
            <w:vAlign w:val="center"/>
            <w:hideMark/>
          </w:tcPr>
          <w:p w:rsidR="005C7EF0" w:rsidRPr="005C7EF0" w:rsidRDefault="005C7EF0" w:rsidP="005C7EF0">
            <w:pPr>
              <w:widowControl/>
              <w:jc w:val="left"/>
              <w:rPr>
                <w:rFonts w:ascii="宋体" w:hAnsi="宋体" w:cs="Arial"/>
                <w:b/>
                <w:bCs/>
                <w:color w:val="000000"/>
                <w:kern w:val="0"/>
                <w:sz w:val="22"/>
                <w:szCs w:val="22"/>
              </w:rPr>
            </w:pP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合计</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人员经费</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公用经费</w:t>
            </w:r>
          </w:p>
        </w:tc>
      </w:tr>
      <w:tr w:rsidR="005C7EF0" w:rsidRPr="005C7EF0" w:rsidTr="005C7EF0">
        <w:trPr>
          <w:gridAfter w:val="1"/>
          <w:wAfter w:w="140" w:type="dxa"/>
          <w:trHeight w:val="450"/>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合计</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2,174.74</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2,168.74</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r>
      <w:tr w:rsidR="005C7EF0" w:rsidRPr="005C7EF0" w:rsidTr="005C7EF0">
        <w:trPr>
          <w:gridAfter w:val="1"/>
          <w:wAfter w:w="140" w:type="dxa"/>
          <w:trHeight w:val="450"/>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501</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机关工资福利支出</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266.66</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266.66</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gridAfter w:val="1"/>
          <w:wAfter w:w="140" w:type="dxa"/>
          <w:trHeight w:val="450"/>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50102</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社会保障缴费</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266.66</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266.66</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gridAfter w:val="1"/>
          <w:wAfter w:w="140" w:type="dxa"/>
          <w:trHeight w:val="450"/>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502</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机关商品和服务支出</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r>
      <w:tr w:rsidR="005C7EF0" w:rsidRPr="005C7EF0" w:rsidTr="005C7EF0">
        <w:trPr>
          <w:gridAfter w:val="1"/>
          <w:wAfter w:w="140" w:type="dxa"/>
          <w:trHeight w:val="450"/>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50204</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专用材料购置费</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r>
      <w:tr w:rsidR="005C7EF0" w:rsidRPr="005C7EF0" w:rsidTr="005C7EF0">
        <w:trPr>
          <w:gridAfter w:val="1"/>
          <w:wAfter w:w="140" w:type="dxa"/>
          <w:trHeight w:val="450"/>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505</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对事业单位经常性补助</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683.31</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683.31</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gridAfter w:val="1"/>
          <w:wAfter w:w="140" w:type="dxa"/>
          <w:trHeight w:val="450"/>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50501</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工资福利支出</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683.31</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683.31</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gridAfter w:val="1"/>
          <w:wAfter w:w="140" w:type="dxa"/>
          <w:trHeight w:val="450"/>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509</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对个人和家庭的补助</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1,218.77</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1,218.77</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gridAfter w:val="1"/>
          <w:wAfter w:w="140" w:type="dxa"/>
          <w:trHeight w:val="450"/>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50901</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社会福利和救助</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226.91</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226.91</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gridAfter w:val="1"/>
          <w:wAfter w:w="140" w:type="dxa"/>
          <w:trHeight w:val="450"/>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50905</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离退休费</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990.28</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990.28</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gridAfter w:val="1"/>
          <w:wAfter w:w="140" w:type="dxa"/>
          <w:trHeight w:val="450"/>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50999</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其他对个人和家庭补助</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1.58</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1.58</w:t>
            </w:r>
          </w:p>
        </w:tc>
        <w:tc>
          <w:tcPr>
            <w:tcW w:w="2700" w:type="dxa"/>
            <w:gridSpan w:val="2"/>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bl>
    <w:p w:rsidR="005C7EF0" w:rsidRDefault="005C7EF0">
      <w:pPr>
        <w:rPr>
          <w:rFonts w:ascii="黑体" w:eastAsia="黑体"/>
          <w:sz w:val="52"/>
          <w:szCs w:val="52"/>
        </w:rPr>
      </w:pPr>
    </w:p>
    <w:p w:rsidR="005C7EF0" w:rsidRDefault="005C7EF0">
      <w:pPr>
        <w:rPr>
          <w:rFonts w:ascii="黑体" w:eastAsia="黑体"/>
          <w:sz w:val="52"/>
          <w:szCs w:val="52"/>
        </w:rPr>
      </w:pPr>
    </w:p>
    <w:tbl>
      <w:tblPr>
        <w:tblW w:w="14860" w:type="dxa"/>
        <w:tblInd w:w="93" w:type="dxa"/>
        <w:tblLook w:val="04A0"/>
      </w:tblPr>
      <w:tblGrid>
        <w:gridCol w:w="2260"/>
        <w:gridCol w:w="4060"/>
        <w:gridCol w:w="2260"/>
        <w:gridCol w:w="1980"/>
        <w:gridCol w:w="2040"/>
        <w:gridCol w:w="2260"/>
      </w:tblGrid>
      <w:tr w:rsidR="005C7EF0" w:rsidRPr="005C7EF0" w:rsidTr="005C7EF0">
        <w:trPr>
          <w:trHeight w:val="645"/>
        </w:trPr>
        <w:tc>
          <w:tcPr>
            <w:tcW w:w="14860" w:type="dxa"/>
            <w:gridSpan w:val="6"/>
            <w:tcBorders>
              <w:top w:val="nil"/>
              <w:left w:val="nil"/>
              <w:bottom w:val="nil"/>
              <w:right w:val="nil"/>
            </w:tcBorders>
            <w:shd w:val="clear" w:color="auto" w:fill="auto"/>
            <w:noWrap/>
            <w:vAlign w:val="center"/>
            <w:hideMark/>
          </w:tcPr>
          <w:p w:rsidR="004773AA" w:rsidRDefault="004773AA" w:rsidP="005C7EF0">
            <w:pPr>
              <w:widowControl/>
              <w:jc w:val="center"/>
              <w:rPr>
                <w:rFonts w:ascii="宋体" w:hAnsi="宋体" w:cs="Arial"/>
                <w:b/>
                <w:bCs/>
                <w:color w:val="000000"/>
                <w:kern w:val="0"/>
                <w:sz w:val="40"/>
                <w:szCs w:val="40"/>
              </w:rPr>
            </w:pPr>
          </w:p>
          <w:p w:rsidR="004773AA" w:rsidRDefault="004773AA" w:rsidP="005C7EF0">
            <w:pPr>
              <w:widowControl/>
              <w:jc w:val="center"/>
              <w:rPr>
                <w:rFonts w:ascii="宋体" w:hAnsi="宋体" w:cs="Arial"/>
                <w:b/>
                <w:bCs/>
                <w:color w:val="000000"/>
                <w:kern w:val="0"/>
                <w:sz w:val="40"/>
                <w:szCs w:val="40"/>
              </w:rPr>
            </w:pPr>
          </w:p>
          <w:p w:rsidR="005C7EF0" w:rsidRPr="005C7EF0" w:rsidRDefault="005C7EF0" w:rsidP="005C7EF0">
            <w:pPr>
              <w:widowControl/>
              <w:jc w:val="center"/>
              <w:rPr>
                <w:rFonts w:ascii="宋体" w:hAnsi="宋体" w:cs="Arial"/>
                <w:b/>
                <w:bCs/>
                <w:color w:val="000000"/>
                <w:kern w:val="0"/>
                <w:sz w:val="40"/>
                <w:szCs w:val="40"/>
              </w:rPr>
            </w:pPr>
            <w:r w:rsidRPr="005C7EF0">
              <w:rPr>
                <w:rFonts w:ascii="宋体" w:hAnsi="宋体" w:cs="Arial" w:hint="eastAsia"/>
                <w:b/>
                <w:bCs/>
                <w:color w:val="000000"/>
                <w:kern w:val="0"/>
                <w:sz w:val="40"/>
                <w:szCs w:val="40"/>
              </w:rPr>
              <w:t>2019年政府性基金预算支出表（表5）</w:t>
            </w:r>
          </w:p>
        </w:tc>
      </w:tr>
      <w:tr w:rsidR="005C7EF0" w:rsidRPr="005C7EF0" w:rsidTr="005C7EF0">
        <w:trPr>
          <w:trHeight w:val="300"/>
        </w:trPr>
        <w:tc>
          <w:tcPr>
            <w:tcW w:w="6320" w:type="dxa"/>
            <w:gridSpan w:val="2"/>
            <w:tcBorders>
              <w:top w:val="nil"/>
              <w:left w:val="nil"/>
              <w:bottom w:val="nil"/>
              <w:right w:val="nil"/>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lastRenderedPageBreak/>
              <w:t xml:space="preserve">单位: 青岛市总工会部门 </w:t>
            </w:r>
          </w:p>
        </w:tc>
        <w:tc>
          <w:tcPr>
            <w:tcW w:w="2260" w:type="dxa"/>
            <w:tcBorders>
              <w:top w:val="nil"/>
              <w:left w:val="nil"/>
              <w:bottom w:val="nil"/>
              <w:right w:val="nil"/>
            </w:tcBorders>
            <w:shd w:val="clear" w:color="auto" w:fill="auto"/>
            <w:noWrap/>
            <w:vAlign w:val="bottom"/>
            <w:hideMark/>
          </w:tcPr>
          <w:p w:rsidR="005C7EF0" w:rsidRPr="005C7EF0" w:rsidRDefault="005C7EF0" w:rsidP="005C7EF0">
            <w:pPr>
              <w:widowControl/>
              <w:jc w:val="left"/>
              <w:rPr>
                <w:rFonts w:ascii="Arial" w:hAnsi="Arial" w:cs="Arial"/>
                <w:kern w:val="0"/>
                <w:sz w:val="20"/>
                <w:szCs w:val="20"/>
              </w:rPr>
            </w:pPr>
          </w:p>
        </w:tc>
        <w:tc>
          <w:tcPr>
            <w:tcW w:w="1980" w:type="dxa"/>
            <w:tcBorders>
              <w:top w:val="nil"/>
              <w:left w:val="nil"/>
              <w:bottom w:val="nil"/>
              <w:right w:val="nil"/>
            </w:tcBorders>
            <w:shd w:val="clear" w:color="auto" w:fill="auto"/>
            <w:noWrap/>
            <w:vAlign w:val="bottom"/>
            <w:hideMark/>
          </w:tcPr>
          <w:p w:rsidR="005C7EF0" w:rsidRPr="005C7EF0" w:rsidRDefault="005C7EF0" w:rsidP="005C7EF0">
            <w:pPr>
              <w:widowControl/>
              <w:jc w:val="left"/>
              <w:rPr>
                <w:rFonts w:ascii="Arial" w:hAnsi="Arial" w:cs="Arial"/>
                <w:kern w:val="0"/>
                <w:sz w:val="20"/>
                <w:szCs w:val="20"/>
              </w:rPr>
            </w:pPr>
          </w:p>
        </w:tc>
        <w:tc>
          <w:tcPr>
            <w:tcW w:w="2040" w:type="dxa"/>
            <w:tcBorders>
              <w:top w:val="nil"/>
              <w:left w:val="nil"/>
              <w:bottom w:val="nil"/>
              <w:right w:val="nil"/>
            </w:tcBorders>
            <w:shd w:val="clear" w:color="auto" w:fill="auto"/>
            <w:noWrap/>
            <w:vAlign w:val="bottom"/>
            <w:hideMark/>
          </w:tcPr>
          <w:p w:rsidR="005C7EF0" w:rsidRPr="005C7EF0" w:rsidRDefault="005C7EF0" w:rsidP="005C7EF0">
            <w:pPr>
              <w:widowControl/>
              <w:jc w:val="right"/>
              <w:rPr>
                <w:rFonts w:ascii="Calibri" w:hAnsi="Calibri" w:cs="Arial"/>
                <w:color w:val="000000"/>
                <w:kern w:val="0"/>
                <w:sz w:val="20"/>
                <w:szCs w:val="20"/>
              </w:rPr>
            </w:pPr>
          </w:p>
        </w:tc>
        <w:tc>
          <w:tcPr>
            <w:tcW w:w="2260" w:type="dxa"/>
            <w:tcBorders>
              <w:top w:val="nil"/>
              <w:left w:val="nil"/>
              <w:bottom w:val="nil"/>
              <w:right w:val="nil"/>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单位：万元</w:t>
            </w:r>
          </w:p>
        </w:tc>
      </w:tr>
      <w:tr w:rsidR="005C7EF0" w:rsidRPr="005C7EF0" w:rsidTr="005C7EF0">
        <w:trPr>
          <w:trHeight w:val="300"/>
        </w:trPr>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功能分类科目编码</w:t>
            </w:r>
          </w:p>
        </w:tc>
        <w:tc>
          <w:tcPr>
            <w:tcW w:w="40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功能分类科目名称</w:t>
            </w:r>
          </w:p>
        </w:tc>
        <w:tc>
          <w:tcPr>
            <w:tcW w:w="854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2019年预算</w:t>
            </w:r>
          </w:p>
        </w:tc>
      </w:tr>
      <w:tr w:rsidR="005C7EF0" w:rsidRPr="005C7EF0" w:rsidTr="005C7EF0">
        <w:trPr>
          <w:trHeight w:val="315"/>
        </w:trPr>
        <w:tc>
          <w:tcPr>
            <w:tcW w:w="2260" w:type="dxa"/>
            <w:vMerge/>
            <w:tcBorders>
              <w:top w:val="single" w:sz="4" w:space="0" w:color="000000"/>
              <w:left w:val="single" w:sz="4" w:space="0" w:color="000000"/>
              <w:bottom w:val="single" w:sz="4" w:space="0" w:color="000000"/>
              <w:right w:val="single" w:sz="4" w:space="0" w:color="000000"/>
            </w:tcBorders>
            <w:vAlign w:val="center"/>
            <w:hideMark/>
          </w:tcPr>
          <w:p w:rsidR="005C7EF0" w:rsidRPr="005C7EF0" w:rsidRDefault="005C7EF0" w:rsidP="005C7EF0">
            <w:pPr>
              <w:widowControl/>
              <w:jc w:val="left"/>
              <w:rPr>
                <w:rFonts w:ascii="宋体" w:hAnsi="宋体" w:cs="Arial"/>
                <w:b/>
                <w:bCs/>
                <w:color w:val="000000"/>
                <w:kern w:val="0"/>
                <w:sz w:val="22"/>
                <w:szCs w:val="22"/>
              </w:rPr>
            </w:pPr>
          </w:p>
        </w:tc>
        <w:tc>
          <w:tcPr>
            <w:tcW w:w="4060" w:type="dxa"/>
            <w:vMerge/>
            <w:tcBorders>
              <w:top w:val="single" w:sz="4" w:space="0" w:color="000000"/>
              <w:left w:val="single" w:sz="4" w:space="0" w:color="000000"/>
              <w:bottom w:val="single" w:sz="4" w:space="0" w:color="000000"/>
              <w:right w:val="single" w:sz="4" w:space="0" w:color="000000"/>
            </w:tcBorders>
            <w:vAlign w:val="center"/>
            <w:hideMark/>
          </w:tcPr>
          <w:p w:rsidR="005C7EF0" w:rsidRPr="005C7EF0" w:rsidRDefault="005C7EF0" w:rsidP="005C7EF0">
            <w:pPr>
              <w:widowControl/>
              <w:jc w:val="left"/>
              <w:rPr>
                <w:rFonts w:ascii="宋体" w:hAnsi="宋体" w:cs="Arial"/>
                <w:b/>
                <w:bCs/>
                <w:color w:val="000000"/>
                <w:kern w:val="0"/>
                <w:sz w:val="22"/>
                <w:szCs w:val="22"/>
              </w:rPr>
            </w:pPr>
          </w:p>
        </w:tc>
        <w:tc>
          <w:tcPr>
            <w:tcW w:w="2260"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合计</w:t>
            </w:r>
          </w:p>
        </w:tc>
        <w:tc>
          <w:tcPr>
            <w:tcW w:w="1980"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人员经费</w:t>
            </w:r>
          </w:p>
        </w:tc>
        <w:tc>
          <w:tcPr>
            <w:tcW w:w="2040"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公用经费</w:t>
            </w:r>
          </w:p>
        </w:tc>
        <w:tc>
          <w:tcPr>
            <w:tcW w:w="2260"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b/>
                <w:bCs/>
                <w:color w:val="000000"/>
                <w:kern w:val="0"/>
                <w:sz w:val="22"/>
                <w:szCs w:val="22"/>
              </w:rPr>
            </w:pPr>
            <w:r w:rsidRPr="005C7EF0">
              <w:rPr>
                <w:rFonts w:ascii="宋体" w:hAnsi="宋体" w:cs="Arial" w:hint="eastAsia"/>
                <w:b/>
                <w:bCs/>
                <w:color w:val="000000"/>
                <w:kern w:val="0"/>
                <w:sz w:val="22"/>
                <w:szCs w:val="22"/>
              </w:rPr>
              <w:t>专项资金</w:t>
            </w:r>
          </w:p>
        </w:tc>
      </w:tr>
      <w:tr w:rsidR="005C7EF0" w:rsidRPr="005C7EF0" w:rsidTr="005C7EF0">
        <w:trPr>
          <w:trHeight w:val="540"/>
        </w:trPr>
        <w:tc>
          <w:tcPr>
            <w:tcW w:w="2260"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4060"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1980"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040"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bl>
    <w:p w:rsidR="005C7EF0" w:rsidRDefault="005C7EF0">
      <w:pPr>
        <w:rPr>
          <w:rFonts w:ascii="黑体" w:eastAsia="黑体"/>
          <w:sz w:val="52"/>
          <w:szCs w:val="52"/>
        </w:rPr>
      </w:pPr>
    </w:p>
    <w:p w:rsidR="000A3616" w:rsidRPr="00983F52" w:rsidRDefault="000A3616" w:rsidP="000A3616">
      <w:pPr>
        <w:spacing w:line="600" w:lineRule="exact"/>
        <w:ind w:firstLine="600"/>
        <w:rPr>
          <w:rFonts w:ascii="仿宋_GB2312" w:eastAsia="仿宋_GB2312" w:hAnsi="Calibri"/>
          <w:sz w:val="32"/>
          <w:szCs w:val="32"/>
        </w:rPr>
      </w:pPr>
      <w:r>
        <w:rPr>
          <w:rFonts w:ascii="仿宋_GB2312" w:eastAsia="仿宋_GB2312" w:hAnsi="Calibri" w:hint="eastAsia"/>
          <w:sz w:val="32"/>
          <w:szCs w:val="32"/>
        </w:rPr>
        <w:t>备注：</w:t>
      </w:r>
      <w:r>
        <w:rPr>
          <w:rFonts w:ascii="仿宋_GB2312" w:eastAsia="仿宋_GB2312" w:hAnsi="楷体_GB2312" w:cs="楷体_GB2312" w:hint="eastAsia"/>
          <w:sz w:val="32"/>
          <w:szCs w:val="32"/>
        </w:rPr>
        <w:t>青岛市总工会</w:t>
      </w:r>
      <w:r>
        <w:rPr>
          <w:rFonts w:ascii="仿宋_GB2312" w:eastAsia="仿宋_GB2312" w:hAnsi="宋体" w:cs="Courier New" w:hint="eastAsia"/>
          <w:sz w:val="32"/>
          <w:szCs w:val="32"/>
        </w:rPr>
        <w:t>2019年没有政府性基金预算拨款安排的收入，也没有使用政府性基金预算拨款安排的支出，故本表无数据。</w:t>
      </w:r>
    </w:p>
    <w:p w:rsidR="005C7EF0" w:rsidRDefault="005C7EF0">
      <w:pPr>
        <w:rPr>
          <w:rFonts w:ascii="黑体" w:eastAsia="黑体"/>
          <w:sz w:val="52"/>
          <w:szCs w:val="52"/>
        </w:rPr>
      </w:pPr>
    </w:p>
    <w:p w:rsidR="005C7EF0" w:rsidRDefault="005C7EF0">
      <w:pPr>
        <w:rPr>
          <w:rFonts w:ascii="黑体" w:eastAsia="黑体"/>
          <w:sz w:val="52"/>
          <w:szCs w:val="52"/>
        </w:rPr>
      </w:pPr>
    </w:p>
    <w:p w:rsidR="005C7EF0" w:rsidRDefault="005C7EF0">
      <w:pPr>
        <w:rPr>
          <w:rFonts w:ascii="黑体" w:eastAsia="黑体"/>
          <w:sz w:val="52"/>
          <w:szCs w:val="52"/>
        </w:rPr>
      </w:pPr>
    </w:p>
    <w:p w:rsidR="005C7EF0" w:rsidRDefault="005C7EF0">
      <w:pPr>
        <w:rPr>
          <w:rFonts w:ascii="黑体" w:eastAsia="黑体"/>
          <w:sz w:val="52"/>
          <w:szCs w:val="52"/>
        </w:rPr>
      </w:pPr>
    </w:p>
    <w:p w:rsidR="005C7EF0" w:rsidRDefault="005C7EF0">
      <w:pPr>
        <w:rPr>
          <w:rFonts w:ascii="黑体" w:eastAsia="黑体"/>
          <w:sz w:val="52"/>
          <w:szCs w:val="52"/>
        </w:rPr>
      </w:pPr>
    </w:p>
    <w:p w:rsidR="005C7EF0" w:rsidRDefault="005C7EF0">
      <w:pPr>
        <w:rPr>
          <w:rFonts w:ascii="黑体" w:eastAsia="黑体"/>
          <w:sz w:val="52"/>
          <w:szCs w:val="52"/>
        </w:rPr>
      </w:pPr>
    </w:p>
    <w:tbl>
      <w:tblPr>
        <w:tblW w:w="13380" w:type="dxa"/>
        <w:tblInd w:w="93" w:type="dxa"/>
        <w:tblLook w:val="04A0"/>
      </w:tblPr>
      <w:tblGrid>
        <w:gridCol w:w="4363"/>
        <w:gridCol w:w="2909"/>
        <w:gridCol w:w="3199"/>
        <w:gridCol w:w="2909"/>
      </w:tblGrid>
      <w:tr w:rsidR="005C7EF0" w:rsidRPr="005C7EF0" w:rsidTr="005C7EF0">
        <w:trPr>
          <w:trHeight w:val="445"/>
        </w:trPr>
        <w:tc>
          <w:tcPr>
            <w:tcW w:w="13380" w:type="dxa"/>
            <w:gridSpan w:val="4"/>
            <w:tcBorders>
              <w:top w:val="nil"/>
              <w:left w:val="nil"/>
              <w:bottom w:val="nil"/>
              <w:right w:val="nil"/>
            </w:tcBorders>
            <w:shd w:val="clear" w:color="auto" w:fill="auto"/>
            <w:noWrap/>
            <w:vAlign w:val="center"/>
            <w:hideMark/>
          </w:tcPr>
          <w:p w:rsidR="000A3616" w:rsidRDefault="000A3616" w:rsidP="005C7EF0">
            <w:pPr>
              <w:widowControl/>
              <w:jc w:val="center"/>
              <w:rPr>
                <w:rFonts w:ascii="宋体" w:hAnsi="宋体" w:cs="Arial"/>
                <w:b/>
                <w:bCs/>
                <w:color w:val="000000"/>
                <w:kern w:val="0"/>
                <w:sz w:val="40"/>
                <w:szCs w:val="40"/>
              </w:rPr>
            </w:pPr>
          </w:p>
          <w:p w:rsidR="005C7EF0" w:rsidRPr="005C7EF0" w:rsidRDefault="005C7EF0" w:rsidP="005C7EF0">
            <w:pPr>
              <w:widowControl/>
              <w:jc w:val="center"/>
              <w:rPr>
                <w:rFonts w:ascii="宋体" w:hAnsi="宋体" w:cs="Arial"/>
                <w:b/>
                <w:bCs/>
                <w:color w:val="000000"/>
                <w:kern w:val="0"/>
                <w:sz w:val="40"/>
                <w:szCs w:val="40"/>
              </w:rPr>
            </w:pPr>
            <w:r w:rsidRPr="005C7EF0">
              <w:rPr>
                <w:rFonts w:ascii="宋体" w:hAnsi="宋体" w:cs="Arial" w:hint="eastAsia"/>
                <w:b/>
                <w:bCs/>
                <w:color w:val="000000"/>
                <w:kern w:val="0"/>
                <w:sz w:val="40"/>
                <w:szCs w:val="40"/>
              </w:rPr>
              <w:lastRenderedPageBreak/>
              <w:t>2019年部门收支总表（表6）</w:t>
            </w:r>
          </w:p>
        </w:tc>
      </w:tr>
      <w:tr w:rsidR="005C7EF0" w:rsidRPr="005C7EF0" w:rsidTr="005C7EF0">
        <w:trPr>
          <w:trHeight w:val="333"/>
        </w:trPr>
        <w:tc>
          <w:tcPr>
            <w:tcW w:w="4363" w:type="dxa"/>
            <w:tcBorders>
              <w:top w:val="nil"/>
              <w:left w:val="nil"/>
              <w:bottom w:val="nil"/>
              <w:right w:val="nil"/>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lastRenderedPageBreak/>
              <w:t xml:space="preserve">单位: 青岛市总工会部门 </w:t>
            </w:r>
          </w:p>
        </w:tc>
        <w:tc>
          <w:tcPr>
            <w:tcW w:w="2909" w:type="dxa"/>
            <w:tcBorders>
              <w:top w:val="nil"/>
              <w:left w:val="nil"/>
              <w:bottom w:val="nil"/>
              <w:right w:val="nil"/>
            </w:tcBorders>
            <w:shd w:val="clear" w:color="auto" w:fill="auto"/>
            <w:noWrap/>
            <w:vAlign w:val="bottom"/>
            <w:hideMark/>
          </w:tcPr>
          <w:p w:rsidR="005C7EF0" w:rsidRPr="005C7EF0" w:rsidRDefault="005C7EF0" w:rsidP="005C7EF0">
            <w:pPr>
              <w:widowControl/>
              <w:jc w:val="left"/>
              <w:rPr>
                <w:rFonts w:ascii="Arial" w:hAnsi="Arial" w:cs="Arial"/>
                <w:kern w:val="0"/>
                <w:sz w:val="20"/>
                <w:szCs w:val="20"/>
              </w:rPr>
            </w:pPr>
          </w:p>
        </w:tc>
        <w:tc>
          <w:tcPr>
            <w:tcW w:w="3199" w:type="dxa"/>
            <w:tcBorders>
              <w:top w:val="nil"/>
              <w:left w:val="nil"/>
              <w:bottom w:val="nil"/>
              <w:right w:val="nil"/>
            </w:tcBorders>
            <w:shd w:val="clear" w:color="auto" w:fill="auto"/>
            <w:noWrap/>
            <w:vAlign w:val="bottom"/>
            <w:hideMark/>
          </w:tcPr>
          <w:p w:rsidR="005C7EF0" w:rsidRPr="005C7EF0" w:rsidRDefault="005C7EF0" w:rsidP="005C7EF0">
            <w:pPr>
              <w:widowControl/>
              <w:jc w:val="left"/>
              <w:rPr>
                <w:rFonts w:ascii="Arial" w:hAnsi="Arial" w:cs="Arial"/>
                <w:kern w:val="0"/>
                <w:sz w:val="20"/>
                <w:szCs w:val="20"/>
              </w:rPr>
            </w:pPr>
          </w:p>
        </w:tc>
        <w:tc>
          <w:tcPr>
            <w:tcW w:w="2909" w:type="dxa"/>
            <w:tcBorders>
              <w:top w:val="nil"/>
              <w:left w:val="nil"/>
              <w:bottom w:val="nil"/>
              <w:right w:val="nil"/>
            </w:tcBorders>
            <w:shd w:val="clear" w:color="auto" w:fill="auto"/>
            <w:noWrap/>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单位：万元</w:t>
            </w:r>
          </w:p>
        </w:tc>
      </w:tr>
      <w:tr w:rsidR="005C7EF0" w:rsidRPr="005C7EF0" w:rsidTr="005C7EF0">
        <w:trPr>
          <w:trHeight w:val="389"/>
        </w:trPr>
        <w:tc>
          <w:tcPr>
            <w:tcW w:w="7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color w:val="000000"/>
                <w:kern w:val="0"/>
                <w:sz w:val="22"/>
                <w:szCs w:val="22"/>
              </w:rPr>
            </w:pPr>
            <w:r w:rsidRPr="005C7EF0">
              <w:rPr>
                <w:rFonts w:ascii="宋体" w:hAnsi="宋体" w:cs="Arial" w:hint="eastAsia"/>
                <w:color w:val="000000"/>
                <w:kern w:val="0"/>
                <w:sz w:val="22"/>
                <w:szCs w:val="22"/>
              </w:rPr>
              <w:t>收    入</w:t>
            </w:r>
          </w:p>
        </w:tc>
        <w:tc>
          <w:tcPr>
            <w:tcW w:w="6108" w:type="dxa"/>
            <w:gridSpan w:val="2"/>
            <w:tcBorders>
              <w:top w:val="single" w:sz="4" w:space="0" w:color="000000"/>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color w:val="000000"/>
                <w:kern w:val="0"/>
                <w:sz w:val="22"/>
                <w:szCs w:val="22"/>
              </w:rPr>
            </w:pPr>
            <w:r w:rsidRPr="005C7EF0">
              <w:rPr>
                <w:rFonts w:ascii="宋体" w:hAnsi="宋体" w:cs="Arial" w:hint="eastAsia"/>
                <w:color w:val="000000"/>
                <w:kern w:val="0"/>
                <w:sz w:val="22"/>
                <w:szCs w:val="22"/>
              </w:rPr>
              <w:t>支    出</w:t>
            </w:r>
          </w:p>
        </w:tc>
      </w:tr>
      <w:tr w:rsidR="005C7EF0" w:rsidRPr="005C7EF0" w:rsidTr="005C7EF0">
        <w:trPr>
          <w:trHeight w:val="389"/>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color w:val="000000"/>
                <w:kern w:val="0"/>
                <w:sz w:val="22"/>
                <w:szCs w:val="22"/>
              </w:rPr>
            </w:pPr>
            <w:r w:rsidRPr="005C7EF0">
              <w:rPr>
                <w:rFonts w:ascii="宋体" w:hAnsi="宋体" w:cs="Arial" w:hint="eastAsia"/>
                <w:color w:val="000000"/>
                <w:kern w:val="0"/>
                <w:sz w:val="22"/>
                <w:szCs w:val="22"/>
              </w:rPr>
              <w:t>项    目</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color w:val="000000"/>
                <w:kern w:val="0"/>
                <w:sz w:val="22"/>
                <w:szCs w:val="22"/>
              </w:rPr>
            </w:pPr>
            <w:r w:rsidRPr="005C7EF0">
              <w:rPr>
                <w:rFonts w:ascii="宋体" w:hAnsi="宋体" w:cs="Arial" w:hint="eastAsia"/>
                <w:color w:val="000000"/>
                <w:kern w:val="0"/>
                <w:sz w:val="22"/>
                <w:szCs w:val="22"/>
              </w:rPr>
              <w:t>2019年预算</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color w:val="000000"/>
                <w:kern w:val="0"/>
                <w:sz w:val="22"/>
                <w:szCs w:val="22"/>
              </w:rPr>
            </w:pPr>
            <w:r w:rsidRPr="005C7EF0">
              <w:rPr>
                <w:rFonts w:ascii="宋体" w:hAnsi="宋体" w:cs="Arial" w:hint="eastAsia"/>
                <w:color w:val="000000"/>
                <w:kern w:val="0"/>
                <w:sz w:val="22"/>
                <w:szCs w:val="22"/>
              </w:rPr>
              <w:t>项    目</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center"/>
              <w:rPr>
                <w:rFonts w:ascii="宋体" w:hAnsi="宋体" w:cs="Arial"/>
                <w:color w:val="000000"/>
                <w:kern w:val="0"/>
                <w:sz w:val="22"/>
                <w:szCs w:val="22"/>
              </w:rPr>
            </w:pPr>
            <w:r w:rsidRPr="005C7EF0">
              <w:rPr>
                <w:rFonts w:ascii="宋体" w:hAnsi="宋体" w:cs="Arial" w:hint="eastAsia"/>
                <w:color w:val="000000"/>
                <w:kern w:val="0"/>
                <w:sz w:val="22"/>
                <w:szCs w:val="22"/>
              </w:rPr>
              <w:t>2019年预算</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一、财政拨款</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2,734.74</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一、人员经费</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4,595.14</w:t>
            </w:r>
          </w:p>
        </w:tc>
      </w:tr>
      <w:tr w:rsidR="005C7EF0" w:rsidRPr="005C7EF0" w:rsidTr="005C7EF0">
        <w:trPr>
          <w:trHeight w:val="389"/>
        </w:trPr>
        <w:tc>
          <w:tcPr>
            <w:tcW w:w="4363"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一般公共预算</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2,734.74</w:t>
            </w:r>
          </w:p>
        </w:tc>
        <w:tc>
          <w:tcPr>
            <w:tcW w:w="3199"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工资福利支出</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3,376.37</w:t>
            </w:r>
          </w:p>
        </w:tc>
      </w:tr>
      <w:tr w:rsidR="005C7EF0" w:rsidRPr="005C7EF0" w:rsidTr="005C7EF0">
        <w:trPr>
          <w:trHeight w:val="389"/>
        </w:trPr>
        <w:tc>
          <w:tcPr>
            <w:tcW w:w="4363"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经费拨款（补助）</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2,734.74</w:t>
            </w:r>
          </w:p>
        </w:tc>
        <w:tc>
          <w:tcPr>
            <w:tcW w:w="3199"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对个人和家庭的补助</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1,218.77</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纳入预算管理的其他政府非税收入</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二、公用经费</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7.33</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政府性基金预算</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商品和服务支出</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6.00</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二、纳入财政专户管理的政府非税收入</w:t>
            </w:r>
          </w:p>
        </w:tc>
        <w:tc>
          <w:tcPr>
            <w:tcW w:w="2909"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Calibri" w:hAnsi="Calibri" w:cs="Arial"/>
                <w:color w:val="000000"/>
                <w:kern w:val="0"/>
                <w:sz w:val="20"/>
                <w:szCs w:val="20"/>
              </w:rPr>
            </w:pPr>
            <w:r w:rsidRPr="005C7EF0">
              <w:rPr>
                <w:rFonts w:ascii="Calibri" w:hAnsi="Calibri" w:cs="Arial"/>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资本性支出</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三、批准单位管理的政府非税收入</w:t>
            </w:r>
          </w:p>
        </w:tc>
        <w:tc>
          <w:tcPr>
            <w:tcW w:w="2909"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Calibri" w:hAnsi="Calibri" w:cs="Arial"/>
                <w:color w:val="000000"/>
                <w:kern w:val="0"/>
                <w:sz w:val="20"/>
                <w:szCs w:val="20"/>
              </w:rPr>
            </w:pPr>
            <w:r w:rsidRPr="005C7EF0">
              <w:rPr>
                <w:rFonts w:ascii="Calibri" w:hAnsi="Calibri" w:cs="Arial"/>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noWrap/>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其他支出</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1.33</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四、事业收入</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三、专项资金</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560.00</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五、事业单位经营收入</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Calibri" w:hAnsi="Calibri" w:cs="Arial"/>
                <w:color w:val="000000"/>
                <w:kern w:val="0"/>
                <w:sz w:val="20"/>
                <w:szCs w:val="20"/>
              </w:rPr>
            </w:pPr>
            <w:r w:rsidRPr="005C7EF0">
              <w:rPr>
                <w:rFonts w:ascii="Calibri" w:hAnsi="Calibri" w:cs="Arial"/>
                <w:color w:val="000000"/>
                <w:kern w:val="0"/>
                <w:sz w:val="20"/>
                <w:szCs w:val="20"/>
              </w:rPr>
              <w:t xml:space="preserve">　</w:t>
            </w:r>
          </w:p>
        </w:tc>
        <w:tc>
          <w:tcPr>
            <w:tcW w:w="2909" w:type="dxa"/>
            <w:tcBorders>
              <w:top w:val="nil"/>
              <w:left w:val="nil"/>
              <w:bottom w:val="single" w:sz="4" w:space="0" w:color="000000"/>
              <w:right w:val="single" w:sz="4" w:space="0" w:color="000000"/>
            </w:tcBorders>
            <w:shd w:val="clear" w:color="auto" w:fill="auto"/>
            <w:noWrap/>
            <w:vAlign w:val="bottom"/>
            <w:hideMark/>
          </w:tcPr>
          <w:p w:rsidR="005C7EF0" w:rsidRPr="005C7EF0" w:rsidRDefault="005C7EF0" w:rsidP="005C7EF0">
            <w:pPr>
              <w:widowControl/>
              <w:jc w:val="left"/>
              <w:rPr>
                <w:rFonts w:ascii="Calibri" w:hAnsi="Calibri" w:cs="Arial"/>
                <w:color w:val="000000"/>
                <w:kern w:val="0"/>
                <w:sz w:val="20"/>
                <w:szCs w:val="20"/>
              </w:rPr>
            </w:pPr>
            <w:r w:rsidRPr="005C7EF0">
              <w:rPr>
                <w:rFonts w:ascii="Calibri" w:hAnsi="Calibri" w:cs="Arial"/>
                <w:color w:val="000000"/>
                <w:kern w:val="0"/>
                <w:sz w:val="20"/>
                <w:szCs w:val="20"/>
              </w:rPr>
              <w:t xml:space="preserve">　</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六、上级补助收入</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909" w:type="dxa"/>
            <w:tcBorders>
              <w:top w:val="nil"/>
              <w:left w:val="nil"/>
              <w:bottom w:val="single" w:sz="4" w:space="0" w:color="000000"/>
              <w:right w:val="single" w:sz="4" w:space="0" w:color="000000"/>
            </w:tcBorders>
            <w:shd w:val="clear" w:color="auto" w:fill="auto"/>
            <w:noWrap/>
            <w:vAlign w:val="bottom"/>
            <w:hideMark/>
          </w:tcPr>
          <w:p w:rsidR="005C7EF0" w:rsidRPr="005C7EF0" w:rsidRDefault="005C7EF0" w:rsidP="005C7EF0">
            <w:pPr>
              <w:widowControl/>
              <w:jc w:val="left"/>
              <w:rPr>
                <w:rFonts w:ascii="Calibri" w:hAnsi="Calibri" w:cs="Arial"/>
                <w:color w:val="000000"/>
                <w:kern w:val="0"/>
                <w:sz w:val="20"/>
                <w:szCs w:val="20"/>
              </w:rPr>
            </w:pPr>
            <w:r w:rsidRPr="005C7EF0">
              <w:rPr>
                <w:rFonts w:ascii="Calibri" w:hAnsi="Calibri" w:cs="Arial"/>
                <w:color w:val="000000"/>
                <w:kern w:val="0"/>
                <w:sz w:val="20"/>
                <w:szCs w:val="20"/>
              </w:rPr>
              <w:t xml:space="preserve">　</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七、附属单位上缴收入</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八、用事业基金弥补收支差额</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九、银行贷款</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十、其他收入</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2,427.73</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 xml:space="preserve">　</w:t>
            </w:r>
          </w:p>
        </w:tc>
      </w:tr>
      <w:tr w:rsidR="005C7EF0" w:rsidRPr="005C7EF0" w:rsidTr="005C7EF0">
        <w:trPr>
          <w:trHeight w:val="333"/>
        </w:trPr>
        <w:tc>
          <w:tcPr>
            <w:tcW w:w="4363" w:type="dxa"/>
            <w:tcBorders>
              <w:top w:val="nil"/>
              <w:left w:val="single" w:sz="4" w:space="0" w:color="000000"/>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本  年  收  入  合  计</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5,162.47</w:t>
            </w:r>
          </w:p>
        </w:tc>
        <w:tc>
          <w:tcPr>
            <w:tcW w:w="319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left"/>
              <w:rPr>
                <w:rFonts w:ascii="宋体" w:hAnsi="宋体" w:cs="Arial"/>
                <w:color w:val="000000"/>
                <w:kern w:val="0"/>
                <w:sz w:val="20"/>
                <w:szCs w:val="20"/>
              </w:rPr>
            </w:pPr>
            <w:r w:rsidRPr="005C7EF0">
              <w:rPr>
                <w:rFonts w:ascii="宋体" w:hAnsi="宋体" w:cs="Arial" w:hint="eastAsia"/>
                <w:color w:val="000000"/>
                <w:kern w:val="0"/>
                <w:sz w:val="20"/>
                <w:szCs w:val="20"/>
              </w:rPr>
              <w:t>本  年  支  出  合  计</w:t>
            </w:r>
          </w:p>
        </w:tc>
        <w:tc>
          <w:tcPr>
            <w:tcW w:w="2909" w:type="dxa"/>
            <w:tcBorders>
              <w:top w:val="nil"/>
              <w:left w:val="nil"/>
              <w:bottom w:val="single" w:sz="4" w:space="0" w:color="000000"/>
              <w:right w:val="single" w:sz="4" w:space="0" w:color="000000"/>
            </w:tcBorders>
            <w:shd w:val="clear" w:color="auto" w:fill="auto"/>
            <w:vAlign w:val="center"/>
            <w:hideMark/>
          </w:tcPr>
          <w:p w:rsidR="005C7EF0" w:rsidRPr="005C7EF0" w:rsidRDefault="005C7EF0" w:rsidP="005C7EF0">
            <w:pPr>
              <w:widowControl/>
              <w:jc w:val="right"/>
              <w:rPr>
                <w:rFonts w:ascii="宋体" w:hAnsi="宋体" w:cs="Arial"/>
                <w:color w:val="000000"/>
                <w:kern w:val="0"/>
                <w:sz w:val="20"/>
                <w:szCs w:val="20"/>
              </w:rPr>
            </w:pPr>
            <w:r w:rsidRPr="005C7EF0">
              <w:rPr>
                <w:rFonts w:ascii="宋体" w:hAnsi="宋体" w:cs="Arial" w:hint="eastAsia"/>
                <w:color w:val="000000"/>
                <w:kern w:val="0"/>
                <w:sz w:val="20"/>
                <w:szCs w:val="20"/>
              </w:rPr>
              <w:t>5,162.47</w:t>
            </w:r>
          </w:p>
        </w:tc>
      </w:tr>
    </w:tbl>
    <w:p w:rsidR="005C7EF0" w:rsidRDefault="005C7EF0">
      <w:pPr>
        <w:rPr>
          <w:rFonts w:ascii="黑体" w:eastAsia="黑体"/>
          <w:sz w:val="52"/>
          <w:szCs w:val="52"/>
        </w:rPr>
      </w:pPr>
    </w:p>
    <w:tbl>
      <w:tblPr>
        <w:tblW w:w="5541" w:type="pct"/>
        <w:tblInd w:w="-743" w:type="dxa"/>
        <w:tblLayout w:type="fixed"/>
        <w:tblLook w:val="04A0"/>
      </w:tblPr>
      <w:tblGrid>
        <w:gridCol w:w="994"/>
        <w:gridCol w:w="2410"/>
        <w:gridCol w:w="1134"/>
        <w:gridCol w:w="1131"/>
        <w:gridCol w:w="644"/>
        <w:gridCol w:w="493"/>
        <w:gridCol w:w="264"/>
        <w:gridCol w:w="867"/>
        <w:gridCol w:w="236"/>
        <w:gridCol w:w="606"/>
        <w:gridCol w:w="9"/>
        <w:gridCol w:w="415"/>
        <w:gridCol w:w="848"/>
        <w:gridCol w:w="710"/>
        <w:gridCol w:w="565"/>
        <w:gridCol w:w="565"/>
        <w:gridCol w:w="565"/>
        <w:gridCol w:w="565"/>
        <w:gridCol w:w="726"/>
        <w:gridCol w:w="833"/>
        <w:gridCol w:w="1128"/>
      </w:tblGrid>
      <w:tr w:rsidR="00B22D6B" w:rsidRPr="00B22D6B" w:rsidTr="007313DE">
        <w:trPr>
          <w:trHeight w:val="427"/>
        </w:trPr>
        <w:tc>
          <w:tcPr>
            <w:tcW w:w="5000" w:type="pct"/>
            <w:gridSpan w:val="21"/>
            <w:tcBorders>
              <w:top w:val="nil"/>
              <w:left w:val="nil"/>
              <w:bottom w:val="nil"/>
              <w:right w:val="nil"/>
            </w:tcBorders>
            <w:shd w:val="clear" w:color="auto" w:fill="auto"/>
            <w:noWrap/>
            <w:vAlign w:val="center"/>
            <w:hideMark/>
          </w:tcPr>
          <w:p w:rsidR="004773AA" w:rsidRDefault="004773AA" w:rsidP="00B22D6B">
            <w:pPr>
              <w:widowControl/>
              <w:jc w:val="center"/>
              <w:rPr>
                <w:rFonts w:ascii="宋体" w:hAnsi="宋体" w:cs="Arial"/>
                <w:b/>
                <w:bCs/>
                <w:color w:val="000000"/>
                <w:kern w:val="0"/>
                <w:sz w:val="40"/>
                <w:szCs w:val="40"/>
              </w:rPr>
            </w:pPr>
          </w:p>
          <w:p w:rsidR="00B22D6B" w:rsidRPr="00B22D6B" w:rsidRDefault="00B22D6B" w:rsidP="00B22D6B">
            <w:pPr>
              <w:widowControl/>
              <w:jc w:val="center"/>
              <w:rPr>
                <w:rFonts w:ascii="宋体" w:hAnsi="宋体" w:cs="Arial"/>
                <w:b/>
                <w:bCs/>
                <w:color w:val="000000"/>
                <w:kern w:val="0"/>
                <w:sz w:val="40"/>
                <w:szCs w:val="40"/>
              </w:rPr>
            </w:pPr>
            <w:r w:rsidRPr="00B22D6B">
              <w:rPr>
                <w:rFonts w:ascii="宋体" w:hAnsi="宋体" w:cs="Arial" w:hint="eastAsia"/>
                <w:b/>
                <w:bCs/>
                <w:color w:val="000000"/>
                <w:kern w:val="0"/>
                <w:sz w:val="40"/>
                <w:szCs w:val="40"/>
              </w:rPr>
              <w:lastRenderedPageBreak/>
              <w:t>2019年部门收入总表（表7）</w:t>
            </w:r>
          </w:p>
        </w:tc>
      </w:tr>
      <w:tr w:rsidR="007313DE" w:rsidRPr="00B22D6B" w:rsidTr="00AD68BC">
        <w:trPr>
          <w:trHeight w:val="370"/>
        </w:trPr>
        <w:tc>
          <w:tcPr>
            <w:tcW w:w="1083" w:type="pct"/>
            <w:gridSpan w:val="2"/>
            <w:tcBorders>
              <w:top w:val="nil"/>
              <w:left w:val="nil"/>
              <w:bottom w:val="nil"/>
              <w:right w:val="nil"/>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lastRenderedPageBreak/>
              <w:t xml:space="preserve">单位: 青岛市总工会部门 </w:t>
            </w:r>
          </w:p>
        </w:tc>
        <w:tc>
          <w:tcPr>
            <w:tcW w:w="361" w:type="pct"/>
            <w:tcBorders>
              <w:top w:val="nil"/>
              <w:left w:val="nil"/>
              <w:bottom w:val="nil"/>
              <w:right w:val="nil"/>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p>
        </w:tc>
        <w:tc>
          <w:tcPr>
            <w:tcW w:w="565" w:type="pct"/>
            <w:gridSpan w:val="2"/>
            <w:tcBorders>
              <w:top w:val="nil"/>
              <w:left w:val="nil"/>
              <w:bottom w:val="nil"/>
              <w:right w:val="nil"/>
            </w:tcBorders>
            <w:shd w:val="clear" w:color="auto" w:fill="auto"/>
            <w:vAlign w:val="center"/>
            <w:hideMark/>
          </w:tcPr>
          <w:p w:rsidR="00B22D6B" w:rsidRPr="00B22D6B" w:rsidRDefault="00B22D6B" w:rsidP="00B22D6B">
            <w:pPr>
              <w:widowControl/>
              <w:jc w:val="center"/>
              <w:rPr>
                <w:rFonts w:ascii="宋体" w:hAnsi="宋体" w:cs="Arial"/>
                <w:color w:val="000000"/>
                <w:kern w:val="0"/>
                <w:szCs w:val="21"/>
              </w:rPr>
            </w:pPr>
          </w:p>
        </w:tc>
        <w:tc>
          <w:tcPr>
            <w:tcW w:w="241" w:type="pct"/>
            <w:gridSpan w:val="2"/>
            <w:tcBorders>
              <w:top w:val="nil"/>
              <w:left w:val="nil"/>
              <w:bottom w:val="nil"/>
              <w:right w:val="nil"/>
            </w:tcBorders>
            <w:shd w:val="clear" w:color="auto" w:fill="auto"/>
            <w:vAlign w:val="center"/>
            <w:hideMark/>
          </w:tcPr>
          <w:p w:rsidR="00B22D6B" w:rsidRPr="00B22D6B" w:rsidRDefault="00B22D6B" w:rsidP="00B22D6B">
            <w:pPr>
              <w:widowControl/>
              <w:jc w:val="center"/>
              <w:rPr>
                <w:rFonts w:ascii="宋体" w:hAnsi="宋体" w:cs="Arial"/>
                <w:color w:val="000000"/>
                <w:kern w:val="0"/>
                <w:szCs w:val="21"/>
              </w:rPr>
            </w:pPr>
          </w:p>
        </w:tc>
        <w:tc>
          <w:tcPr>
            <w:tcW w:w="351" w:type="pct"/>
            <w:gridSpan w:val="2"/>
            <w:tcBorders>
              <w:top w:val="nil"/>
              <w:left w:val="nil"/>
              <w:bottom w:val="nil"/>
              <w:right w:val="nil"/>
            </w:tcBorders>
            <w:shd w:val="clear" w:color="auto" w:fill="auto"/>
            <w:vAlign w:val="center"/>
            <w:hideMark/>
          </w:tcPr>
          <w:p w:rsidR="00B22D6B" w:rsidRPr="00B22D6B" w:rsidRDefault="00B22D6B" w:rsidP="00B22D6B">
            <w:pPr>
              <w:widowControl/>
              <w:jc w:val="center"/>
              <w:rPr>
                <w:rFonts w:ascii="宋体" w:hAnsi="宋体" w:cs="Arial"/>
                <w:color w:val="000000"/>
                <w:kern w:val="0"/>
                <w:szCs w:val="21"/>
              </w:rPr>
            </w:pPr>
          </w:p>
        </w:tc>
        <w:tc>
          <w:tcPr>
            <w:tcW w:w="193" w:type="pct"/>
            <w:tcBorders>
              <w:top w:val="nil"/>
              <w:left w:val="nil"/>
              <w:bottom w:val="nil"/>
              <w:right w:val="nil"/>
            </w:tcBorders>
            <w:shd w:val="clear" w:color="auto" w:fill="auto"/>
            <w:vAlign w:val="center"/>
            <w:hideMark/>
          </w:tcPr>
          <w:p w:rsidR="00B22D6B" w:rsidRPr="00B22D6B" w:rsidRDefault="00B22D6B" w:rsidP="00B22D6B">
            <w:pPr>
              <w:widowControl/>
              <w:jc w:val="center"/>
              <w:rPr>
                <w:rFonts w:ascii="宋体" w:hAnsi="宋体" w:cs="Arial"/>
                <w:color w:val="000000"/>
                <w:kern w:val="0"/>
                <w:szCs w:val="21"/>
              </w:rPr>
            </w:pPr>
          </w:p>
        </w:tc>
        <w:tc>
          <w:tcPr>
            <w:tcW w:w="135" w:type="pct"/>
            <w:gridSpan w:val="2"/>
            <w:tcBorders>
              <w:top w:val="nil"/>
              <w:left w:val="nil"/>
              <w:bottom w:val="nil"/>
              <w:right w:val="nil"/>
            </w:tcBorders>
            <w:shd w:val="clear" w:color="auto" w:fill="auto"/>
            <w:vAlign w:val="center"/>
            <w:hideMark/>
          </w:tcPr>
          <w:p w:rsidR="00B22D6B" w:rsidRPr="00B22D6B" w:rsidRDefault="00B22D6B" w:rsidP="00B22D6B">
            <w:pPr>
              <w:widowControl/>
              <w:jc w:val="center"/>
              <w:rPr>
                <w:rFonts w:ascii="宋体" w:hAnsi="宋体" w:cs="Arial"/>
                <w:color w:val="000000"/>
                <w:kern w:val="0"/>
                <w:szCs w:val="21"/>
              </w:rPr>
            </w:pPr>
          </w:p>
        </w:tc>
        <w:tc>
          <w:tcPr>
            <w:tcW w:w="270" w:type="pct"/>
            <w:tcBorders>
              <w:top w:val="nil"/>
              <w:left w:val="nil"/>
              <w:bottom w:val="nil"/>
              <w:right w:val="nil"/>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p>
        </w:tc>
        <w:tc>
          <w:tcPr>
            <w:tcW w:w="226" w:type="pct"/>
            <w:tcBorders>
              <w:top w:val="nil"/>
              <w:left w:val="nil"/>
              <w:bottom w:val="nil"/>
              <w:right w:val="nil"/>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p>
        </w:tc>
        <w:tc>
          <w:tcPr>
            <w:tcW w:w="180" w:type="pct"/>
            <w:tcBorders>
              <w:top w:val="nil"/>
              <w:left w:val="nil"/>
              <w:bottom w:val="nil"/>
              <w:right w:val="nil"/>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p>
        </w:tc>
        <w:tc>
          <w:tcPr>
            <w:tcW w:w="180" w:type="pct"/>
            <w:tcBorders>
              <w:top w:val="nil"/>
              <w:left w:val="nil"/>
              <w:bottom w:val="nil"/>
              <w:right w:val="nil"/>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p>
        </w:tc>
        <w:tc>
          <w:tcPr>
            <w:tcW w:w="180" w:type="pct"/>
            <w:tcBorders>
              <w:top w:val="nil"/>
              <w:left w:val="nil"/>
              <w:bottom w:val="nil"/>
              <w:right w:val="nil"/>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p>
        </w:tc>
        <w:tc>
          <w:tcPr>
            <w:tcW w:w="180" w:type="pct"/>
            <w:tcBorders>
              <w:top w:val="nil"/>
              <w:left w:val="nil"/>
              <w:bottom w:val="nil"/>
              <w:right w:val="nil"/>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p>
        </w:tc>
        <w:tc>
          <w:tcPr>
            <w:tcW w:w="231" w:type="pct"/>
            <w:tcBorders>
              <w:top w:val="nil"/>
              <w:left w:val="nil"/>
              <w:bottom w:val="nil"/>
              <w:right w:val="nil"/>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p>
        </w:tc>
        <w:tc>
          <w:tcPr>
            <w:tcW w:w="265" w:type="pct"/>
            <w:tcBorders>
              <w:top w:val="nil"/>
              <w:left w:val="nil"/>
              <w:bottom w:val="nil"/>
              <w:right w:val="nil"/>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p>
        </w:tc>
        <w:tc>
          <w:tcPr>
            <w:tcW w:w="359" w:type="pct"/>
            <w:tcBorders>
              <w:top w:val="nil"/>
              <w:left w:val="nil"/>
              <w:bottom w:val="nil"/>
              <w:right w:val="nil"/>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单位：万元</w:t>
            </w:r>
          </w:p>
        </w:tc>
      </w:tr>
      <w:tr w:rsidR="00AD68BC" w:rsidRPr="00B22D6B" w:rsidTr="00AD68BC">
        <w:trPr>
          <w:trHeight w:val="370"/>
        </w:trPr>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功能分类科目编码</w:t>
            </w:r>
          </w:p>
        </w:tc>
        <w:tc>
          <w:tcPr>
            <w:tcW w:w="7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功能分类科目名称</w:t>
            </w:r>
          </w:p>
        </w:tc>
        <w:tc>
          <w:tcPr>
            <w:tcW w:w="3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总计</w:t>
            </w:r>
          </w:p>
        </w:tc>
        <w:tc>
          <w:tcPr>
            <w:tcW w:w="1485" w:type="pct"/>
            <w:gridSpan w:val="9"/>
            <w:tcBorders>
              <w:top w:val="single" w:sz="4" w:space="0" w:color="000000"/>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财政拨款</w:t>
            </w:r>
          </w:p>
        </w:tc>
        <w:tc>
          <w:tcPr>
            <w:tcW w:w="2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纳入财政专户管理的政府非税收入</w:t>
            </w:r>
          </w:p>
        </w:tc>
        <w:tc>
          <w:tcPr>
            <w:tcW w:w="22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批准单位管理的政府非税收入</w:t>
            </w:r>
          </w:p>
        </w:tc>
        <w:tc>
          <w:tcPr>
            <w:tcW w:w="1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事业收入</w:t>
            </w:r>
          </w:p>
        </w:tc>
        <w:tc>
          <w:tcPr>
            <w:tcW w:w="1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事业单位经营收入</w:t>
            </w:r>
          </w:p>
        </w:tc>
        <w:tc>
          <w:tcPr>
            <w:tcW w:w="1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上级补助收入</w:t>
            </w:r>
          </w:p>
        </w:tc>
        <w:tc>
          <w:tcPr>
            <w:tcW w:w="1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附属单位上缴收入</w:t>
            </w:r>
          </w:p>
        </w:tc>
        <w:tc>
          <w:tcPr>
            <w:tcW w:w="2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用事业基金弥补的收支差额</w:t>
            </w:r>
          </w:p>
        </w:tc>
        <w:tc>
          <w:tcPr>
            <w:tcW w:w="26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银行贷款</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其他收入</w:t>
            </w:r>
          </w:p>
        </w:tc>
      </w:tr>
      <w:tr w:rsidR="007313DE" w:rsidRPr="00B22D6B" w:rsidTr="00AD68BC">
        <w:trPr>
          <w:trHeight w:val="540"/>
        </w:trPr>
        <w:tc>
          <w:tcPr>
            <w:tcW w:w="316"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767"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3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财政拨款小计</w:t>
            </w:r>
          </w:p>
        </w:tc>
        <w:tc>
          <w:tcPr>
            <w:tcW w:w="993" w:type="pct"/>
            <w:gridSpan w:val="7"/>
            <w:tcBorders>
              <w:top w:val="single" w:sz="4" w:space="0" w:color="000000"/>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一般公共预算</w:t>
            </w:r>
          </w:p>
        </w:tc>
        <w:tc>
          <w:tcPr>
            <w:tcW w:w="13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政府性基金预算</w:t>
            </w:r>
          </w:p>
        </w:tc>
        <w:tc>
          <w:tcPr>
            <w:tcW w:w="270"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226"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180"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180"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180"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180"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231"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265"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r>
      <w:tr w:rsidR="007313DE" w:rsidRPr="00B22D6B" w:rsidTr="00AD68BC">
        <w:trPr>
          <w:trHeight w:val="953"/>
        </w:trPr>
        <w:tc>
          <w:tcPr>
            <w:tcW w:w="316"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767"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360" w:type="pct"/>
            <w:vMerge/>
            <w:tcBorders>
              <w:top w:val="nil"/>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一般公共预算小计</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经费拨款</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center"/>
              <w:rPr>
                <w:rFonts w:ascii="宋体" w:hAnsi="宋体" w:cs="Arial"/>
                <w:b/>
                <w:bCs/>
                <w:color w:val="000000"/>
                <w:kern w:val="0"/>
                <w:szCs w:val="21"/>
              </w:rPr>
            </w:pPr>
            <w:r w:rsidRPr="00B22D6B">
              <w:rPr>
                <w:rFonts w:ascii="宋体" w:hAnsi="宋体" w:cs="Arial" w:hint="eastAsia"/>
                <w:b/>
                <w:bCs/>
                <w:color w:val="000000"/>
                <w:kern w:val="0"/>
                <w:szCs w:val="21"/>
              </w:rPr>
              <w:t>纳入预算管理的其他政府非税收入</w:t>
            </w:r>
          </w:p>
        </w:tc>
        <w:tc>
          <w:tcPr>
            <w:tcW w:w="132" w:type="pct"/>
            <w:vMerge/>
            <w:tcBorders>
              <w:top w:val="nil"/>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270"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226"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180"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180"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180"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180"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231"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265"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B22D6B" w:rsidRPr="00B22D6B" w:rsidRDefault="00B22D6B" w:rsidP="00B22D6B">
            <w:pPr>
              <w:widowControl/>
              <w:jc w:val="left"/>
              <w:rPr>
                <w:rFonts w:ascii="宋体" w:hAnsi="宋体" w:cs="Arial"/>
                <w:b/>
                <w:bCs/>
                <w:color w:val="000000"/>
                <w:kern w:val="0"/>
                <w:szCs w:val="21"/>
              </w:rPr>
            </w:pPr>
          </w:p>
        </w:tc>
      </w:tr>
      <w:tr w:rsidR="007313DE" w:rsidRPr="00B22D6B" w:rsidTr="00AD68BC">
        <w:trPr>
          <w:trHeight w:val="313"/>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合计</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5,162.47</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2,734.74</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2,734.74</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2,734.74</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2,427.73</w:t>
            </w:r>
          </w:p>
        </w:tc>
      </w:tr>
      <w:tr w:rsidR="007313DE" w:rsidRPr="00B22D6B" w:rsidTr="0068602C">
        <w:trPr>
          <w:trHeight w:val="418"/>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201</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行政运行</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3,984.49</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1,556.76</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1,556.76</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1,556.76</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2,427.73</w:t>
            </w:r>
          </w:p>
        </w:tc>
      </w:tr>
      <w:tr w:rsidR="007313DE" w:rsidRPr="00B22D6B" w:rsidTr="0068602C">
        <w:trPr>
          <w:trHeight w:val="409"/>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 xml:space="preserve">　20129</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群众团体事务</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3,984.49</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1,556.76</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1,556.76</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1,556.76</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2,427.73</w:t>
            </w:r>
          </w:p>
        </w:tc>
      </w:tr>
      <w:tr w:rsidR="007313DE" w:rsidRPr="00B22D6B" w:rsidTr="0068602C">
        <w:trPr>
          <w:trHeight w:val="412"/>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2012999</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spacing w:val="-4"/>
                <w:kern w:val="0"/>
                <w:szCs w:val="21"/>
              </w:rPr>
            </w:pPr>
            <w:r w:rsidRPr="00B22D6B">
              <w:rPr>
                <w:rFonts w:ascii="宋体" w:hAnsi="宋体" w:cs="Arial" w:hint="eastAsia"/>
                <w:color w:val="000000"/>
                <w:spacing w:val="-4"/>
                <w:kern w:val="0"/>
                <w:szCs w:val="21"/>
              </w:rPr>
              <w:t>其他群众团体事务支出</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6.00</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6.00</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6.00</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6.00</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r>
      <w:tr w:rsidR="007313DE" w:rsidRPr="00B22D6B" w:rsidTr="00AD68BC">
        <w:trPr>
          <w:trHeight w:val="277"/>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4773AA">
            <w:pPr>
              <w:widowControl/>
              <w:jc w:val="left"/>
              <w:rPr>
                <w:rFonts w:ascii="宋体" w:hAnsi="宋体" w:cs="Arial"/>
                <w:color w:val="000000"/>
                <w:kern w:val="0"/>
                <w:szCs w:val="21"/>
              </w:rPr>
            </w:pPr>
            <w:r w:rsidRPr="00B22D6B">
              <w:rPr>
                <w:rFonts w:ascii="宋体" w:hAnsi="宋体" w:cs="Arial" w:hint="eastAsia"/>
                <w:color w:val="000000"/>
                <w:kern w:val="0"/>
                <w:szCs w:val="21"/>
              </w:rPr>
              <w:t>2012950</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 xml:space="preserve">　　事业运行</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3,285.77</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1,199.41</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1,199.41</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1,199.41</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2,086.36</w:t>
            </w:r>
          </w:p>
        </w:tc>
      </w:tr>
      <w:tr w:rsidR="007313DE" w:rsidRPr="00B22D6B" w:rsidTr="00AD68BC">
        <w:trPr>
          <w:trHeight w:val="270"/>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2012901</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 xml:space="preserve">　　行政运行</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692.72</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351.35</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351.35</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351.35</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341.37</w:t>
            </w:r>
          </w:p>
        </w:tc>
      </w:tr>
      <w:tr w:rsidR="007313DE" w:rsidRPr="00B22D6B" w:rsidTr="00AD68BC">
        <w:trPr>
          <w:trHeight w:val="400"/>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208</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spacing w:val="-10"/>
                <w:kern w:val="0"/>
                <w:szCs w:val="21"/>
              </w:rPr>
            </w:pPr>
            <w:r w:rsidRPr="00B22D6B">
              <w:rPr>
                <w:rFonts w:ascii="宋体" w:hAnsi="宋体" w:cs="Arial" w:hint="eastAsia"/>
                <w:color w:val="000000"/>
                <w:spacing w:val="-10"/>
                <w:kern w:val="0"/>
                <w:szCs w:val="21"/>
              </w:rPr>
              <w:t>其他社会保障和就业支出</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1,177.98</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1,177.98</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1,177.98</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1,177.98</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r>
      <w:tr w:rsidR="007313DE" w:rsidRPr="00B22D6B" w:rsidTr="00AD68BC">
        <w:trPr>
          <w:trHeight w:val="311"/>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 xml:space="preserve">　20805</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行政事业单位离退休</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617.98</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617.98</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617.98</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617.98</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r>
      <w:tr w:rsidR="007313DE" w:rsidRPr="00B22D6B" w:rsidTr="00AD68BC">
        <w:trPr>
          <w:trHeight w:val="655"/>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 xml:space="preserve">　　2080506</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机关事业单位职业年金缴费支出</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113.39</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113.39</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113.39</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113.39</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r>
      <w:tr w:rsidR="007313DE" w:rsidRPr="00B22D6B" w:rsidTr="00AD68BC">
        <w:trPr>
          <w:trHeight w:val="655"/>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 xml:space="preserve">　　2080505</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机关事业单位基本养老保险缴费支出</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504.59</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504.59</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504.59</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504.59</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r>
      <w:tr w:rsidR="007313DE" w:rsidRPr="00B22D6B" w:rsidTr="00AD68BC">
        <w:trPr>
          <w:trHeight w:val="472"/>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 xml:space="preserve">　20899</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spacing w:val="-10"/>
                <w:kern w:val="0"/>
                <w:szCs w:val="21"/>
              </w:rPr>
              <w:t>其他社会保障和就业支出</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560.00</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560.00</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560.00</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560.00</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r>
      <w:tr w:rsidR="007313DE" w:rsidRPr="00B22D6B" w:rsidTr="00AD68BC">
        <w:trPr>
          <w:trHeight w:val="423"/>
        </w:trPr>
        <w:tc>
          <w:tcPr>
            <w:tcW w:w="316" w:type="pct"/>
            <w:tcBorders>
              <w:top w:val="nil"/>
              <w:left w:val="single" w:sz="4" w:space="0" w:color="000000"/>
              <w:bottom w:val="single" w:sz="4" w:space="0" w:color="000000"/>
              <w:right w:val="single" w:sz="4" w:space="0" w:color="000000"/>
            </w:tcBorders>
            <w:shd w:val="clear" w:color="auto" w:fill="auto"/>
            <w:noWrap/>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kern w:val="0"/>
                <w:szCs w:val="21"/>
              </w:rPr>
              <w:t>2089901</w:t>
            </w:r>
          </w:p>
        </w:tc>
        <w:tc>
          <w:tcPr>
            <w:tcW w:w="767"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left"/>
              <w:rPr>
                <w:rFonts w:ascii="宋体" w:hAnsi="宋体" w:cs="Arial"/>
                <w:color w:val="000000"/>
                <w:kern w:val="0"/>
                <w:szCs w:val="21"/>
              </w:rPr>
            </w:pPr>
            <w:r w:rsidRPr="00B22D6B">
              <w:rPr>
                <w:rFonts w:ascii="宋体" w:hAnsi="宋体" w:cs="Arial" w:hint="eastAsia"/>
                <w:color w:val="000000"/>
                <w:spacing w:val="-10"/>
                <w:kern w:val="0"/>
                <w:szCs w:val="21"/>
              </w:rPr>
              <w:t>其他社会保障和就业支出</w:t>
            </w:r>
          </w:p>
        </w:tc>
        <w:tc>
          <w:tcPr>
            <w:tcW w:w="36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560.00</w:t>
            </w:r>
          </w:p>
        </w:tc>
        <w:tc>
          <w:tcPr>
            <w:tcW w:w="36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560.00</w:t>
            </w:r>
          </w:p>
        </w:tc>
        <w:tc>
          <w:tcPr>
            <w:tcW w:w="362"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560.00</w:t>
            </w:r>
          </w:p>
        </w:tc>
        <w:tc>
          <w:tcPr>
            <w:tcW w:w="360" w:type="pct"/>
            <w:gridSpan w:val="2"/>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560.00</w:t>
            </w:r>
          </w:p>
        </w:tc>
        <w:tc>
          <w:tcPr>
            <w:tcW w:w="271" w:type="pct"/>
            <w:gridSpan w:val="3"/>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32"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26"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180"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c>
          <w:tcPr>
            <w:tcW w:w="359" w:type="pct"/>
            <w:tcBorders>
              <w:top w:val="nil"/>
              <w:left w:val="nil"/>
              <w:bottom w:val="single" w:sz="4" w:space="0" w:color="000000"/>
              <w:right w:val="single" w:sz="4" w:space="0" w:color="000000"/>
            </w:tcBorders>
            <w:shd w:val="clear" w:color="auto" w:fill="auto"/>
            <w:vAlign w:val="center"/>
            <w:hideMark/>
          </w:tcPr>
          <w:p w:rsidR="00B22D6B" w:rsidRPr="00B22D6B" w:rsidRDefault="00B22D6B" w:rsidP="00B22D6B">
            <w:pPr>
              <w:widowControl/>
              <w:jc w:val="right"/>
              <w:rPr>
                <w:rFonts w:ascii="宋体" w:hAnsi="宋体" w:cs="Arial"/>
                <w:color w:val="000000"/>
                <w:kern w:val="0"/>
                <w:szCs w:val="21"/>
              </w:rPr>
            </w:pPr>
            <w:r w:rsidRPr="00B22D6B">
              <w:rPr>
                <w:rFonts w:ascii="宋体" w:hAnsi="宋体" w:cs="Arial" w:hint="eastAsia"/>
                <w:color w:val="000000"/>
                <w:kern w:val="0"/>
                <w:szCs w:val="21"/>
              </w:rPr>
              <w:t xml:space="preserve">　</w:t>
            </w:r>
          </w:p>
        </w:tc>
      </w:tr>
    </w:tbl>
    <w:p w:rsidR="005C7EF0" w:rsidRPr="00B22D6B" w:rsidRDefault="005C7EF0">
      <w:pPr>
        <w:rPr>
          <w:rFonts w:ascii="黑体" w:eastAsia="黑体"/>
          <w:sz w:val="10"/>
          <w:szCs w:val="10"/>
        </w:rPr>
      </w:pPr>
    </w:p>
    <w:p w:rsidR="005C7EF0" w:rsidRPr="00B22D6B" w:rsidRDefault="005C7EF0">
      <w:pPr>
        <w:rPr>
          <w:rFonts w:ascii="黑体" w:eastAsia="黑体"/>
          <w:sz w:val="10"/>
          <w:szCs w:val="10"/>
        </w:rPr>
      </w:pPr>
    </w:p>
    <w:p w:rsidR="005C7EF0" w:rsidRPr="00B22D6B" w:rsidRDefault="005C7EF0">
      <w:pPr>
        <w:rPr>
          <w:rFonts w:ascii="黑体" w:eastAsia="黑体"/>
          <w:sz w:val="10"/>
          <w:szCs w:val="10"/>
        </w:rPr>
      </w:pPr>
    </w:p>
    <w:p w:rsidR="005C7EF0" w:rsidRPr="00B22D6B" w:rsidRDefault="005C7EF0">
      <w:pPr>
        <w:rPr>
          <w:rFonts w:ascii="黑体" w:eastAsia="黑体"/>
          <w:sz w:val="10"/>
          <w:szCs w:val="10"/>
        </w:rPr>
      </w:pPr>
    </w:p>
    <w:tbl>
      <w:tblPr>
        <w:tblW w:w="14600" w:type="dxa"/>
        <w:tblInd w:w="93" w:type="dxa"/>
        <w:tblLook w:val="04A0"/>
      </w:tblPr>
      <w:tblGrid>
        <w:gridCol w:w="1500"/>
        <w:gridCol w:w="2560"/>
        <w:gridCol w:w="1500"/>
        <w:gridCol w:w="760"/>
        <w:gridCol w:w="1500"/>
        <w:gridCol w:w="760"/>
        <w:gridCol w:w="1500"/>
        <w:gridCol w:w="500"/>
        <w:gridCol w:w="1760"/>
        <w:gridCol w:w="140"/>
        <w:gridCol w:w="2000"/>
        <w:gridCol w:w="120"/>
      </w:tblGrid>
      <w:tr w:rsidR="00D43F85" w:rsidRPr="00D43F85" w:rsidTr="00D43F85">
        <w:trPr>
          <w:trHeight w:val="450"/>
        </w:trPr>
        <w:tc>
          <w:tcPr>
            <w:tcW w:w="14600" w:type="dxa"/>
            <w:gridSpan w:val="12"/>
            <w:tcBorders>
              <w:top w:val="nil"/>
              <w:left w:val="nil"/>
              <w:bottom w:val="nil"/>
              <w:right w:val="nil"/>
            </w:tcBorders>
            <w:shd w:val="clear" w:color="auto" w:fill="auto"/>
            <w:noWrap/>
            <w:vAlign w:val="center"/>
            <w:hideMark/>
          </w:tcPr>
          <w:p w:rsidR="00D43F85" w:rsidRPr="00D43F85" w:rsidRDefault="00D43F85" w:rsidP="00D43F85">
            <w:pPr>
              <w:widowControl/>
              <w:jc w:val="center"/>
              <w:rPr>
                <w:rFonts w:ascii="宋体" w:hAnsi="宋体" w:cs="Arial"/>
                <w:b/>
                <w:bCs/>
                <w:color w:val="000000"/>
                <w:kern w:val="0"/>
                <w:sz w:val="40"/>
                <w:szCs w:val="40"/>
              </w:rPr>
            </w:pPr>
            <w:r w:rsidRPr="00D43F85">
              <w:rPr>
                <w:rFonts w:ascii="宋体" w:hAnsi="宋体" w:cs="Arial" w:hint="eastAsia"/>
                <w:b/>
                <w:bCs/>
                <w:color w:val="000000"/>
                <w:kern w:val="0"/>
                <w:sz w:val="40"/>
                <w:szCs w:val="40"/>
              </w:rPr>
              <w:t>2019年部门支出总表（表8）</w:t>
            </w:r>
          </w:p>
        </w:tc>
      </w:tr>
      <w:tr w:rsidR="00D43F85" w:rsidRPr="00D43F85" w:rsidTr="00D43F85">
        <w:trPr>
          <w:trHeight w:val="390"/>
        </w:trPr>
        <w:tc>
          <w:tcPr>
            <w:tcW w:w="5560" w:type="dxa"/>
            <w:gridSpan w:val="3"/>
            <w:tcBorders>
              <w:top w:val="nil"/>
              <w:left w:val="nil"/>
              <w:bottom w:val="nil"/>
              <w:right w:val="nil"/>
            </w:tcBorders>
            <w:shd w:val="clear" w:color="auto" w:fill="auto"/>
            <w:noWrap/>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单位: 青岛市总工会部门 </w:t>
            </w:r>
          </w:p>
        </w:tc>
        <w:tc>
          <w:tcPr>
            <w:tcW w:w="2260" w:type="dxa"/>
            <w:gridSpan w:val="2"/>
            <w:tcBorders>
              <w:top w:val="nil"/>
              <w:left w:val="nil"/>
              <w:bottom w:val="nil"/>
              <w:right w:val="nil"/>
            </w:tcBorders>
            <w:shd w:val="clear" w:color="auto" w:fill="auto"/>
            <w:noWrap/>
            <w:vAlign w:val="bottom"/>
            <w:hideMark/>
          </w:tcPr>
          <w:p w:rsidR="00D43F85" w:rsidRPr="00D43F85" w:rsidRDefault="00D43F85" w:rsidP="00D43F85">
            <w:pPr>
              <w:widowControl/>
              <w:jc w:val="left"/>
              <w:rPr>
                <w:rFonts w:ascii="Arial" w:hAnsi="Arial" w:cs="Arial"/>
                <w:kern w:val="0"/>
                <w:sz w:val="20"/>
                <w:szCs w:val="20"/>
              </w:rPr>
            </w:pPr>
          </w:p>
        </w:tc>
        <w:tc>
          <w:tcPr>
            <w:tcW w:w="2260" w:type="dxa"/>
            <w:gridSpan w:val="2"/>
            <w:tcBorders>
              <w:top w:val="nil"/>
              <w:left w:val="nil"/>
              <w:bottom w:val="nil"/>
              <w:right w:val="nil"/>
            </w:tcBorders>
            <w:shd w:val="clear" w:color="auto" w:fill="auto"/>
            <w:noWrap/>
            <w:vAlign w:val="bottom"/>
            <w:hideMark/>
          </w:tcPr>
          <w:p w:rsidR="00D43F85" w:rsidRPr="00D43F85" w:rsidRDefault="00D43F85" w:rsidP="00D43F85">
            <w:pPr>
              <w:widowControl/>
              <w:jc w:val="left"/>
              <w:rPr>
                <w:rFonts w:ascii="Arial" w:hAnsi="Arial" w:cs="Arial"/>
                <w:kern w:val="0"/>
                <w:sz w:val="20"/>
                <w:szCs w:val="20"/>
              </w:rPr>
            </w:pPr>
          </w:p>
        </w:tc>
        <w:tc>
          <w:tcPr>
            <w:tcW w:w="2260" w:type="dxa"/>
            <w:gridSpan w:val="2"/>
            <w:tcBorders>
              <w:top w:val="nil"/>
              <w:left w:val="nil"/>
              <w:bottom w:val="nil"/>
              <w:right w:val="nil"/>
            </w:tcBorders>
            <w:shd w:val="clear" w:color="auto" w:fill="auto"/>
            <w:noWrap/>
            <w:vAlign w:val="bottom"/>
            <w:hideMark/>
          </w:tcPr>
          <w:p w:rsidR="00D43F85" w:rsidRPr="00D43F85" w:rsidRDefault="00D43F85" w:rsidP="00D43F85">
            <w:pPr>
              <w:widowControl/>
              <w:jc w:val="left"/>
              <w:rPr>
                <w:rFonts w:ascii="Calibri" w:hAnsi="Calibri" w:cs="Arial"/>
                <w:color w:val="000000"/>
                <w:kern w:val="0"/>
                <w:sz w:val="22"/>
                <w:szCs w:val="22"/>
              </w:rPr>
            </w:pPr>
          </w:p>
        </w:tc>
        <w:tc>
          <w:tcPr>
            <w:tcW w:w="2260" w:type="dxa"/>
            <w:gridSpan w:val="3"/>
            <w:tcBorders>
              <w:top w:val="nil"/>
              <w:left w:val="nil"/>
              <w:bottom w:val="nil"/>
              <w:right w:val="nil"/>
            </w:tcBorders>
            <w:shd w:val="clear" w:color="auto" w:fill="auto"/>
            <w:noWrap/>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单位：万元</w:t>
            </w:r>
          </w:p>
        </w:tc>
      </w:tr>
      <w:tr w:rsidR="00D43F85" w:rsidRPr="00D43F85" w:rsidTr="00D43F85">
        <w:trPr>
          <w:trHeight w:val="300"/>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功能分类科目编码</w:t>
            </w:r>
          </w:p>
        </w:tc>
        <w:tc>
          <w:tcPr>
            <w:tcW w:w="4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功能分类科目名称</w:t>
            </w:r>
          </w:p>
        </w:tc>
        <w:tc>
          <w:tcPr>
            <w:tcW w:w="9040" w:type="dxa"/>
            <w:gridSpan w:val="9"/>
            <w:tcBorders>
              <w:top w:val="single" w:sz="4" w:space="0" w:color="000000"/>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2019年预算</w:t>
            </w:r>
          </w:p>
        </w:tc>
      </w:tr>
      <w:tr w:rsidR="00D43F85" w:rsidRPr="00D43F85" w:rsidTr="00D43F85">
        <w:trPr>
          <w:trHeight w:val="60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D43F85" w:rsidRPr="00D43F85" w:rsidRDefault="00D43F85" w:rsidP="00D43F85">
            <w:pPr>
              <w:widowControl/>
              <w:jc w:val="left"/>
              <w:rPr>
                <w:rFonts w:ascii="宋体" w:hAnsi="宋体" w:cs="Arial"/>
                <w:b/>
                <w:bCs/>
                <w:color w:val="000000"/>
                <w:kern w:val="0"/>
                <w:sz w:val="22"/>
                <w:szCs w:val="22"/>
              </w:rPr>
            </w:pPr>
          </w:p>
        </w:tc>
        <w:tc>
          <w:tcPr>
            <w:tcW w:w="4060" w:type="dxa"/>
            <w:gridSpan w:val="2"/>
            <w:vMerge/>
            <w:tcBorders>
              <w:top w:val="single" w:sz="4" w:space="0" w:color="000000"/>
              <w:left w:val="single" w:sz="4" w:space="0" w:color="000000"/>
              <w:bottom w:val="single" w:sz="4" w:space="0" w:color="000000"/>
              <w:right w:val="single" w:sz="4" w:space="0" w:color="000000"/>
            </w:tcBorders>
            <w:vAlign w:val="center"/>
            <w:hideMark/>
          </w:tcPr>
          <w:p w:rsidR="00D43F85" w:rsidRPr="00D43F85" w:rsidRDefault="00D43F85" w:rsidP="00D43F85">
            <w:pPr>
              <w:widowControl/>
              <w:jc w:val="left"/>
              <w:rPr>
                <w:rFonts w:ascii="宋体" w:hAnsi="宋体" w:cs="Arial"/>
                <w:b/>
                <w:bCs/>
                <w:color w:val="000000"/>
                <w:kern w:val="0"/>
                <w:sz w:val="22"/>
                <w:szCs w:val="22"/>
              </w:rPr>
            </w:pP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合计</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人员经费</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公用经费</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专项资金</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合计</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5,162.47</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4,595.14</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7.33</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560.00</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201</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行政运行</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3,984.49</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3,977.16</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7.33</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20129</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群众团体事务</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3,984.49</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3,977.16</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7.33</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2012999</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其他群众团体事务支出</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6.00</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6.00</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2012950</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事业运行</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3,285.77</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3,284.44</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1.33</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2012901</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行政运行</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692.72</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692.72</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208</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其他社会保障和就业支出</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1,177.98</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617.98</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560.00</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20805</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行政事业单位离退休</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617.98</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617.98</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2080506</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机关事业单位职业年金缴费支出</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113.39</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113.39</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2080505</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机关事业单位基本养老保险缴费支出</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504.59</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504.59</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20899</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其他社会保障和就业支出</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560.00</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560.00</w:t>
            </w:r>
          </w:p>
        </w:tc>
      </w:tr>
      <w:tr w:rsidR="00D43F85" w:rsidRPr="00D43F85" w:rsidTr="00D43F85">
        <w:trPr>
          <w:trHeight w:val="525"/>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2089901</w:t>
            </w:r>
          </w:p>
        </w:tc>
        <w:tc>
          <w:tcPr>
            <w:tcW w:w="40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其他社会保障和就业支出</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560.00</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3"/>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560.00</w:t>
            </w:r>
          </w:p>
        </w:tc>
      </w:tr>
      <w:tr w:rsidR="00D43F85" w:rsidRPr="00D43F85" w:rsidTr="00D43F85">
        <w:trPr>
          <w:gridAfter w:val="1"/>
          <w:wAfter w:w="120" w:type="dxa"/>
          <w:trHeight w:val="450"/>
        </w:trPr>
        <w:tc>
          <w:tcPr>
            <w:tcW w:w="14480" w:type="dxa"/>
            <w:gridSpan w:val="11"/>
            <w:tcBorders>
              <w:top w:val="nil"/>
              <w:left w:val="nil"/>
              <w:bottom w:val="nil"/>
              <w:right w:val="nil"/>
            </w:tcBorders>
            <w:shd w:val="clear" w:color="auto" w:fill="auto"/>
            <w:noWrap/>
            <w:vAlign w:val="center"/>
            <w:hideMark/>
          </w:tcPr>
          <w:p w:rsidR="00D43F85" w:rsidRDefault="00D43F85" w:rsidP="00D43F85">
            <w:pPr>
              <w:widowControl/>
              <w:jc w:val="center"/>
              <w:rPr>
                <w:rFonts w:ascii="宋体" w:hAnsi="宋体" w:cs="Arial"/>
                <w:b/>
                <w:bCs/>
                <w:color w:val="000000"/>
                <w:kern w:val="0"/>
                <w:sz w:val="40"/>
                <w:szCs w:val="40"/>
              </w:rPr>
            </w:pPr>
          </w:p>
          <w:p w:rsidR="00D43F85" w:rsidRDefault="00D43F85" w:rsidP="00D43F85">
            <w:pPr>
              <w:widowControl/>
              <w:jc w:val="center"/>
              <w:rPr>
                <w:rFonts w:ascii="宋体" w:hAnsi="宋体" w:cs="Arial"/>
                <w:b/>
                <w:bCs/>
                <w:color w:val="000000"/>
                <w:kern w:val="0"/>
                <w:sz w:val="40"/>
                <w:szCs w:val="40"/>
              </w:rPr>
            </w:pPr>
          </w:p>
          <w:p w:rsidR="00D43F85" w:rsidRPr="00D43F85" w:rsidRDefault="00D43F85" w:rsidP="00D43F85">
            <w:pPr>
              <w:widowControl/>
              <w:jc w:val="center"/>
              <w:rPr>
                <w:rFonts w:ascii="宋体" w:hAnsi="宋体" w:cs="Arial"/>
                <w:b/>
                <w:bCs/>
                <w:color w:val="000000"/>
                <w:kern w:val="0"/>
                <w:sz w:val="40"/>
                <w:szCs w:val="40"/>
              </w:rPr>
            </w:pPr>
            <w:r w:rsidRPr="00D43F85">
              <w:rPr>
                <w:rFonts w:ascii="宋体" w:hAnsi="宋体" w:cs="Arial" w:hint="eastAsia"/>
                <w:b/>
                <w:bCs/>
                <w:color w:val="000000"/>
                <w:kern w:val="0"/>
                <w:sz w:val="40"/>
                <w:szCs w:val="40"/>
              </w:rPr>
              <w:t>2019年部门“三公”经费预算表（表9）</w:t>
            </w:r>
          </w:p>
        </w:tc>
      </w:tr>
      <w:tr w:rsidR="00D43F85" w:rsidRPr="00D43F85" w:rsidTr="00D43F85">
        <w:trPr>
          <w:gridAfter w:val="1"/>
          <w:wAfter w:w="120" w:type="dxa"/>
          <w:trHeight w:val="390"/>
        </w:trPr>
        <w:tc>
          <w:tcPr>
            <w:tcW w:w="4060" w:type="dxa"/>
            <w:gridSpan w:val="2"/>
            <w:tcBorders>
              <w:top w:val="nil"/>
              <w:left w:val="nil"/>
              <w:bottom w:val="nil"/>
              <w:right w:val="nil"/>
            </w:tcBorders>
            <w:shd w:val="clear" w:color="auto" w:fill="auto"/>
            <w:noWrap/>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lastRenderedPageBreak/>
              <w:t xml:space="preserve">单位: 青岛市总工会部门 </w:t>
            </w:r>
          </w:p>
        </w:tc>
        <w:tc>
          <w:tcPr>
            <w:tcW w:w="2260" w:type="dxa"/>
            <w:gridSpan w:val="2"/>
            <w:tcBorders>
              <w:top w:val="nil"/>
              <w:left w:val="nil"/>
              <w:bottom w:val="nil"/>
              <w:right w:val="nil"/>
            </w:tcBorders>
            <w:shd w:val="clear" w:color="auto" w:fill="auto"/>
            <w:noWrap/>
            <w:vAlign w:val="bottom"/>
            <w:hideMark/>
          </w:tcPr>
          <w:p w:rsidR="00D43F85" w:rsidRPr="00D43F85" w:rsidRDefault="00D43F85" w:rsidP="00D43F85">
            <w:pPr>
              <w:widowControl/>
              <w:jc w:val="left"/>
              <w:rPr>
                <w:rFonts w:ascii="Arial" w:hAnsi="Arial" w:cs="Arial"/>
                <w:kern w:val="0"/>
                <w:sz w:val="20"/>
                <w:szCs w:val="20"/>
              </w:rPr>
            </w:pPr>
          </w:p>
        </w:tc>
        <w:tc>
          <w:tcPr>
            <w:tcW w:w="2260" w:type="dxa"/>
            <w:gridSpan w:val="2"/>
            <w:tcBorders>
              <w:top w:val="nil"/>
              <w:left w:val="nil"/>
              <w:bottom w:val="nil"/>
              <w:right w:val="nil"/>
            </w:tcBorders>
            <w:shd w:val="clear" w:color="auto" w:fill="auto"/>
            <w:noWrap/>
            <w:vAlign w:val="bottom"/>
            <w:hideMark/>
          </w:tcPr>
          <w:p w:rsidR="00D43F85" w:rsidRPr="00D43F85" w:rsidRDefault="00D43F85" w:rsidP="00D43F85">
            <w:pPr>
              <w:widowControl/>
              <w:jc w:val="left"/>
              <w:rPr>
                <w:rFonts w:ascii="Arial" w:hAnsi="Arial" w:cs="Arial"/>
                <w:kern w:val="0"/>
                <w:sz w:val="20"/>
                <w:szCs w:val="20"/>
              </w:rPr>
            </w:pPr>
          </w:p>
        </w:tc>
        <w:tc>
          <w:tcPr>
            <w:tcW w:w="2000" w:type="dxa"/>
            <w:gridSpan w:val="2"/>
            <w:tcBorders>
              <w:top w:val="nil"/>
              <w:left w:val="nil"/>
              <w:bottom w:val="nil"/>
              <w:right w:val="nil"/>
            </w:tcBorders>
            <w:shd w:val="clear" w:color="auto" w:fill="auto"/>
            <w:noWrap/>
            <w:vAlign w:val="bottom"/>
            <w:hideMark/>
          </w:tcPr>
          <w:p w:rsidR="00D43F85" w:rsidRPr="00D43F85" w:rsidRDefault="00D43F85" w:rsidP="00D43F85">
            <w:pPr>
              <w:widowControl/>
              <w:jc w:val="left"/>
              <w:rPr>
                <w:rFonts w:ascii="Arial" w:hAnsi="Arial" w:cs="Arial"/>
                <w:kern w:val="0"/>
                <w:sz w:val="20"/>
                <w:szCs w:val="20"/>
              </w:rPr>
            </w:pPr>
          </w:p>
        </w:tc>
        <w:tc>
          <w:tcPr>
            <w:tcW w:w="1900" w:type="dxa"/>
            <w:gridSpan w:val="2"/>
            <w:tcBorders>
              <w:top w:val="nil"/>
              <w:left w:val="nil"/>
              <w:bottom w:val="nil"/>
              <w:right w:val="nil"/>
            </w:tcBorders>
            <w:shd w:val="clear" w:color="auto" w:fill="auto"/>
            <w:noWrap/>
            <w:vAlign w:val="bottom"/>
            <w:hideMark/>
          </w:tcPr>
          <w:p w:rsidR="00D43F85" w:rsidRPr="00D43F85" w:rsidRDefault="00D43F85" w:rsidP="00D43F85">
            <w:pPr>
              <w:widowControl/>
              <w:jc w:val="left"/>
              <w:rPr>
                <w:rFonts w:ascii="Arial" w:hAnsi="Arial" w:cs="Arial"/>
                <w:kern w:val="0"/>
                <w:sz w:val="20"/>
                <w:szCs w:val="20"/>
              </w:rPr>
            </w:pPr>
          </w:p>
        </w:tc>
        <w:tc>
          <w:tcPr>
            <w:tcW w:w="2000" w:type="dxa"/>
            <w:tcBorders>
              <w:top w:val="nil"/>
              <w:left w:val="nil"/>
              <w:bottom w:val="nil"/>
              <w:right w:val="nil"/>
            </w:tcBorders>
            <w:shd w:val="clear" w:color="auto" w:fill="auto"/>
            <w:noWrap/>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单位：万元</w:t>
            </w:r>
          </w:p>
        </w:tc>
      </w:tr>
      <w:tr w:rsidR="00D43F85" w:rsidRPr="00D43F85" w:rsidTr="00D43F85">
        <w:trPr>
          <w:gridAfter w:val="1"/>
          <w:wAfter w:w="120" w:type="dxa"/>
          <w:trHeight w:val="300"/>
        </w:trPr>
        <w:tc>
          <w:tcPr>
            <w:tcW w:w="4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单位名称</w:t>
            </w:r>
          </w:p>
        </w:tc>
        <w:tc>
          <w:tcPr>
            <w:tcW w:w="10420" w:type="dxa"/>
            <w:gridSpan w:val="9"/>
            <w:tcBorders>
              <w:top w:val="single" w:sz="4" w:space="0" w:color="000000"/>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当年通过所有财政拨款安排的“三公”经费预算</w:t>
            </w:r>
          </w:p>
        </w:tc>
      </w:tr>
      <w:tr w:rsidR="00D43F85" w:rsidRPr="00D43F85" w:rsidTr="00D43F85">
        <w:trPr>
          <w:gridAfter w:val="1"/>
          <w:wAfter w:w="120" w:type="dxa"/>
          <w:trHeight w:val="675"/>
        </w:trPr>
        <w:tc>
          <w:tcPr>
            <w:tcW w:w="4060" w:type="dxa"/>
            <w:gridSpan w:val="2"/>
            <w:vMerge/>
            <w:tcBorders>
              <w:top w:val="single" w:sz="4" w:space="0" w:color="000000"/>
              <w:left w:val="single" w:sz="4" w:space="0" w:color="000000"/>
              <w:bottom w:val="single" w:sz="4" w:space="0" w:color="000000"/>
              <w:right w:val="single" w:sz="4" w:space="0" w:color="000000"/>
            </w:tcBorders>
            <w:vAlign w:val="center"/>
            <w:hideMark/>
          </w:tcPr>
          <w:p w:rsidR="00D43F85" w:rsidRPr="00D43F85" w:rsidRDefault="00D43F85" w:rsidP="00D43F85">
            <w:pPr>
              <w:widowControl/>
              <w:jc w:val="left"/>
              <w:rPr>
                <w:rFonts w:ascii="宋体" w:hAnsi="宋体" w:cs="Arial"/>
                <w:b/>
                <w:bCs/>
                <w:color w:val="000000"/>
                <w:kern w:val="0"/>
                <w:sz w:val="22"/>
                <w:szCs w:val="22"/>
              </w:rPr>
            </w:pP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合计</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因公出国（境）费</w:t>
            </w:r>
          </w:p>
        </w:tc>
        <w:tc>
          <w:tcPr>
            <w:tcW w:w="200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公务接待费</w:t>
            </w:r>
          </w:p>
        </w:tc>
        <w:tc>
          <w:tcPr>
            <w:tcW w:w="190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公务用车购置费</w:t>
            </w:r>
          </w:p>
        </w:tc>
        <w:tc>
          <w:tcPr>
            <w:tcW w:w="2000" w:type="dxa"/>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center"/>
              <w:rPr>
                <w:rFonts w:ascii="宋体" w:hAnsi="宋体" w:cs="Arial"/>
                <w:b/>
                <w:bCs/>
                <w:color w:val="000000"/>
                <w:kern w:val="0"/>
                <w:sz w:val="22"/>
                <w:szCs w:val="22"/>
              </w:rPr>
            </w:pPr>
            <w:r w:rsidRPr="00D43F85">
              <w:rPr>
                <w:rFonts w:ascii="宋体" w:hAnsi="宋体" w:cs="Arial" w:hint="eastAsia"/>
                <w:b/>
                <w:bCs/>
                <w:color w:val="000000"/>
                <w:kern w:val="0"/>
                <w:sz w:val="22"/>
                <w:szCs w:val="22"/>
              </w:rPr>
              <w:t>公务用车运行维护费</w:t>
            </w:r>
          </w:p>
        </w:tc>
      </w:tr>
      <w:tr w:rsidR="00D43F85" w:rsidRPr="00D43F85" w:rsidTr="00D43F85">
        <w:trPr>
          <w:gridAfter w:val="1"/>
          <w:wAfter w:w="120" w:type="dxa"/>
          <w:trHeight w:val="525"/>
        </w:trPr>
        <w:tc>
          <w:tcPr>
            <w:tcW w:w="4060" w:type="dxa"/>
            <w:gridSpan w:val="2"/>
            <w:tcBorders>
              <w:top w:val="nil"/>
              <w:left w:val="single" w:sz="4" w:space="0" w:color="000000"/>
              <w:bottom w:val="single" w:sz="4" w:space="0" w:color="000000"/>
              <w:right w:val="single" w:sz="4" w:space="0" w:color="000000"/>
            </w:tcBorders>
            <w:shd w:val="clear" w:color="auto" w:fill="auto"/>
            <w:vAlign w:val="center"/>
            <w:hideMark/>
          </w:tcPr>
          <w:p w:rsidR="00D43F85" w:rsidRPr="00D43F85" w:rsidRDefault="00D43F85" w:rsidP="00D43F85">
            <w:pPr>
              <w:widowControl/>
              <w:jc w:val="lef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00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1900" w:type="dxa"/>
            <w:gridSpan w:val="2"/>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c>
          <w:tcPr>
            <w:tcW w:w="2000" w:type="dxa"/>
            <w:tcBorders>
              <w:top w:val="nil"/>
              <w:left w:val="nil"/>
              <w:bottom w:val="single" w:sz="4" w:space="0" w:color="000000"/>
              <w:right w:val="single" w:sz="4" w:space="0" w:color="000000"/>
            </w:tcBorders>
            <w:shd w:val="clear" w:color="auto" w:fill="auto"/>
            <w:vAlign w:val="center"/>
            <w:hideMark/>
          </w:tcPr>
          <w:p w:rsidR="00D43F85" w:rsidRPr="00D43F85" w:rsidRDefault="00D43F85" w:rsidP="00D43F85">
            <w:pPr>
              <w:widowControl/>
              <w:jc w:val="right"/>
              <w:rPr>
                <w:rFonts w:ascii="宋体" w:hAnsi="宋体" w:cs="Arial"/>
                <w:color w:val="000000"/>
                <w:kern w:val="0"/>
                <w:sz w:val="20"/>
                <w:szCs w:val="20"/>
              </w:rPr>
            </w:pPr>
            <w:r w:rsidRPr="00D43F85">
              <w:rPr>
                <w:rFonts w:ascii="宋体" w:hAnsi="宋体" w:cs="Arial" w:hint="eastAsia"/>
                <w:color w:val="000000"/>
                <w:kern w:val="0"/>
                <w:sz w:val="20"/>
                <w:szCs w:val="20"/>
              </w:rPr>
              <w:t xml:space="preserve">　</w:t>
            </w:r>
          </w:p>
        </w:tc>
      </w:tr>
    </w:tbl>
    <w:p w:rsidR="005C7EF0" w:rsidRDefault="005C7EF0">
      <w:pPr>
        <w:rPr>
          <w:rFonts w:ascii="黑体" w:eastAsia="黑体"/>
          <w:sz w:val="52"/>
          <w:szCs w:val="52"/>
        </w:rPr>
      </w:pPr>
    </w:p>
    <w:p w:rsidR="0063338D" w:rsidRDefault="0063338D" w:rsidP="0063338D">
      <w:pPr>
        <w:spacing w:line="580" w:lineRule="exact"/>
        <w:ind w:firstLineChars="200" w:firstLine="640"/>
        <w:rPr>
          <w:rFonts w:ascii="仿宋_GB2312" w:eastAsia="仿宋_GB2312"/>
          <w:sz w:val="32"/>
          <w:szCs w:val="32"/>
        </w:rPr>
      </w:pPr>
      <w:r w:rsidRPr="005366EA">
        <w:rPr>
          <w:rFonts w:ascii="仿宋_GB2312" w:eastAsia="仿宋_GB2312" w:hAnsi="Calibri" w:hint="eastAsia"/>
          <w:sz w:val="32"/>
          <w:szCs w:val="32"/>
        </w:rPr>
        <w:t>备注：</w:t>
      </w:r>
      <w:r>
        <w:rPr>
          <w:rFonts w:ascii="仿宋_GB2312" w:eastAsia="仿宋_GB2312" w:hAnsi="Calibri" w:hint="eastAsia"/>
          <w:sz w:val="32"/>
          <w:szCs w:val="32"/>
        </w:rPr>
        <w:t>青岛市总工会</w:t>
      </w:r>
      <w:r>
        <w:rPr>
          <w:rFonts w:ascii="仿宋_GB2312" w:eastAsia="仿宋_GB2312" w:hint="eastAsia"/>
          <w:sz w:val="32"/>
          <w:szCs w:val="32"/>
        </w:rPr>
        <w:t>无</w:t>
      </w:r>
      <w:r w:rsidR="007C4356">
        <w:rPr>
          <w:rFonts w:ascii="仿宋_GB2312" w:eastAsia="仿宋_GB2312" w:hint="eastAsia"/>
          <w:sz w:val="32"/>
          <w:szCs w:val="32"/>
        </w:rPr>
        <w:t>财政资金</w:t>
      </w:r>
      <w:r>
        <w:rPr>
          <w:rFonts w:ascii="仿宋_GB2312" w:eastAsia="仿宋_GB2312" w:hint="eastAsia"/>
          <w:sz w:val="32"/>
          <w:szCs w:val="32"/>
        </w:rPr>
        <w:t>预算安排的“三公”经费支出，故本表无数据。</w:t>
      </w:r>
    </w:p>
    <w:p w:rsidR="003C515C" w:rsidRDefault="003C515C">
      <w:pPr>
        <w:rPr>
          <w:rFonts w:ascii="黑体" w:eastAsia="黑体"/>
          <w:sz w:val="52"/>
          <w:szCs w:val="52"/>
        </w:rPr>
      </w:pPr>
    </w:p>
    <w:p w:rsidR="003C515C" w:rsidRDefault="003C515C">
      <w:pPr>
        <w:rPr>
          <w:rFonts w:ascii="黑体" w:eastAsia="黑体"/>
          <w:sz w:val="52"/>
          <w:szCs w:val="52"/>
        </w:rPr>
      </w:pPr>
    </w:p>
    <w:p w:rsidR="003C515C" w:rsidRDefault="003C515C">
      <w:pPr>
        <w:rPr>
          <w:rFonts w:ascii="黑体" w:eastAsia="黑体"/>
          <w:sz w:val="52"/>
          <w:szCs w:val="52"/>
        </w:rPr>
      </w:pPr>
    </w:p>
    <w:p w:rsidR="003C515C" w:rsidRDefault="003C515C">
      <w:pPr>
        <w:rPr>
          <w:rFonts w:ascii="黑体" w:eastAsia="黑体"/>
          <w:sz w:val="52"/>
          <w:szCs w:val="52"/>
        </w:rPr>
      </w:pPr>
    </w:p>
    <w:p w:rsidR="009E4633" w:rsidRDefault="009E4633">
      <w:pPr>
        <w:rPr>
          <w:rFonts w:ascii="黑体" w:eastAsia="黑体"/>
          <w:sz w:val="52"/>
          <w:szCs w:val="52"/>
        </w:rPr>
      </w:pPr>
    </w:p>
    <w:p w:rsidR="009E4633" w:rsidRDefault="009E4633">
      <w:pPr>
        <w:rPr>
          <w:rFonts w:ascii="黑体" w:eastAsia="黑体"/>
          <w:sz w:val="52"/>
          <w:szCs w:val="52"/>
        </w:rPr>
      </w:pPr>
    </w:p>
    <w:p w:rsidR="009E4633" w:rsidRDefault="009E4633">
      <w:pPr>
        <w:rPr>
          <w:rFonts w:ascii="黑体" w:eastAsia="黑体"/>
          <w:sz w:val="52"/>
          <w:szCs w:val="52"/>
        </w:rPr>
      </w:pPr>
    </w:p>
    <w:p w:rsidR="009E4633" w:rsidRDefault="009E4633">
      <w:pPr>
        <w:rPr>
          <w:rFonts w:ascii="黑体" w:eastAsia="黑体"/>
          <w:sz w:val="52"/>
          <w:szCs w:val="52"/>
        </w:rPr>
        <w:sectPr w:rsidR="009E4633" w:rsidSect="004773AA">
          <w:pgSz w:w="16838" w:h="11906" w:orient="landscape"/>
          <w:pgMar w:top="1474" w:right="1440" w:bottom="1418" w:left="1440" w:header="851" w:footer="992" w:gutter="0"/>
          <w:pgNumType w:fmt="numberInDash"/>
          <w:cols w:space="720"/>
          <w:docGrid w:linePitch="312"/>
        </w:sectPr>
      </w:pPr>
    </w:p>
    <w:p w:rsidR="003C515C" w:rsidRDefault="0020144C">
      <w:pPr>
        <w:rPr>
          <w:rFonts w:ascii="黑体" w:eastAsia="黑体"/>
          <w:sz w:val="52"/>
          <w:szCs w:val="52"/>
        </w:rPr>
      </w:pPr>
      <w:r>
        <w:rPr>
          <w:rFonts w:ascii="黑体" w:eastAsia="黑体" w:hint="eastAsia"/>
          <w:sz w:val="52"/>
          <w:szCs w:val="52"/>
        </w:rPr>
        <w:lastRenderedPageBreak/>
        <w:t>第三部分</w:t>
      </w:r>
    </w:p>
    <w:p w:rsidR="003C515C" w:rsidRDefault="003C515C">
      <w:pPr>
        <w:rPr>
          <w:rFonts w:ascii="黑体" w:eastAsia="黑体"/>
          <w:sz w:val="52"/>
          <w:szCs w:val="52"/>
        </w:rPr>
      </w:pPr>
    </w:p>
    <w:p w:rsidR="003C515C" w:rsidRDefault="003C515C">
      <w:pPr>
        <w:rPr>
          <w:rFonts w:ascii="黑体" w:eastAsia="黑体"/>
          <w:sz w:val="52"/>
          <w:szCs w:val="52"/>
        </w:rPr>
      </w:pPr>
    </w:p>
    <w:p w:rsidR="003C515C" w:rsidRDefault="003C515C">
      <w:pPr>
        <w:rPr>
          <w:rFonts w:ascii="黑体" w:eastAsia="黑体"/>
          <w:sz w:val="52"/>
          <w:szCs w:val="52"/>
        </w:rPr>
      </w:pPr>
    </w:p>
    <w:p w:rsidR="003C515C" w:rsidRDefault="0020144C">
      <w:pPr>
        <w:ind w:leftChars="8" w:left="277" w:hangingChars="50" w:hanging="260"/>
        <w:jc w:val="center"/>
        <w:rPr>
          <w:rFonts w:ascii="黑体" w:eastAsia="黑体"/>
          <w:sz w:val="52"/>
          <w:szCs w:val="52"/>
        </w:rPr>
      </w:pPr>
      <w:r>
        <w:rPr>
          <w:rFonts w:ascii="黑体" w:eastAsia="黑体" w:hint="eastAsia"/>
          <w:sz w:val="52"/>
          <w:szCs w:val="52"/>
        </w:rPr>
        <w:t>2019年部门预算情况和</w:t>
      </w:r>
    </w:p>
    <w:p w:rsidR="003C515C" w:rsidRDefault="0020144C">
      <w:pPr>
        <w:ind w:leftChars="8" w:left="277" w:hangingChars="50" w:hanging="260"/>
        <w:jc w:val="center"/>
        <w:rPr>
          <w:rFonts w:ascii="黑体" w:eastAsia="黑体"/>
          <w:sz w:val="52"/>
          <w:szCs w:val="52"/>
        </w:rPr>
      </w:pPr>
      <w:r>
        <w:rPr>
          <w:rFonts w:ascii="黑体" w:eastAsia="黑体" w:hint="eastAsia"/>
          <w:sz w:val="52"/>
          <w:szCs w:val="52"/>
        </w:rPr>
        <w:t>重要事项说明</w:t>
      </w:r>
    </w:p>
    <w:p w:rsidR="003C515C" w:rsidRDefault="003C515C">
      <w:pPr>
        <w:ind w:leftChars="8" w:left="277" w:hangingChars="50" w:hanging="260"/>
        <w:jc w:val="center"/>
        <w:rPr>
          <w:rFonts w:ascii="黑体" w:eastAsia="黑体"/>
          <w:sz w:val="52"/>
          <w:szCs w:val="52"/>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E564CF" w:rsidRDefault="00E564CF">
      <w:pPr>
        <w:spacing w:line="580" w:lineRule="exact"/>
        <w:ind w:firstLineChars="200" w:firstLine="640"/>
        <w:rPr>
          <w:rFonts w:ascii="黑体" w:eastAsia="黑体"/>
          <w:sz w:val="32"/>
          <w:szCs w:val="32"/>
        </w:rPr>
      </w:pPr>
    </w:p>
    <w:p w:rsidR="00E564CF" w:rsidRDefault="00E564CF">
      <w:pPr>
        <w:spacing w:line="580" w:lineRule="exact"/>
        <w:ind w:firstLineChars="200" w:firstLine="640"/>
        <w:rPr>
          <w:rFonts w:ascii="黑体" w:eastAsia="黑体"/>
          <w:sz w:val="32"/>
          <w:szCs w:val="32"/>
        </w:rPr>
      </w:pPr>
    </w:p>
    <w:p w:rsidR="00E564CF" w:rsidRDefault="00E564CF">
      <w:pPr>
        <w:spacing w:line="580" w:lineRule="exact"/>
        <w:ind w:firstLineChars="200" w:firstLine="640"/>
        <w:rPr>
          <w:rFonts w:ascii="黑体" w:eastAsia="黑体"/>
          <w:sz w:val="32"/>
          <w:szCs w:val="32"/>
        </w:rPr>
      </w:pPr>
    </w:p>
    <w:p w:rsidR="00E564CF" w:rsidRDefault="00E564CF">
      <w:pPr>
        <w:spacing w:line="580" w:lineRule="exact"/>
        <w:ind w:firstLineChars="200" w:firstLine="640"/>
        <w:rPr>
          <w:rFonts w:ascii="黑体" w:eastAsia="黑体"/>
          <w:sz w:val="32"/>
          <w:szCs w:val="32"/>
        </w:rPr>
      </w:pPr>
    </w:p>
    <w:p w:rsidR="00E564CF" w:rsidRDefault="00E564CF">
      <w:pPr>
        <w:spacing w:line="580" w:lineRule="exact"/>
        <w:ind w:firstLineChars="200" w:firstLine="640"/>
        <w:rPr>
          <w:rFonts w:ascii="黑体" w:eastAsia="黑体"/>
          <w:sz w:val="32"/>
          <w:szCs w:val="32"/>
        </w:rPr>
      </w:pPr>
    </w:p>
    <w:p w:rsidR="003C515C" w:rsidRDefault="0020144C">
      <w:pPr>
        <w:spacing w:line="580" w:lineRule="exact"/>
        <w:ind w:firstLineChars="200" w:firstLine="640"/>
        <w:rPr>
          <w:rFonts w:ascii="黑体" w:eastAsia="黑体"/>
          <w:sz w:val="32"/>
          <w:szCs w:val="32"/>
        </w:rPr>
      </w:pPr>
      <w:r>
        <w:rPr>
          <w:rFonts w:ascii="黑体" w:eastAsia="黑体" w:hint="eastAsia"/>
          <w:sz w:val="32"/>
          <w:szCs w:val="32"/>
        </w:rPr>
        <w:lastRenderedPageBreak/>
        <w:t>一、2019年部门预算情况说明</w:t>
      </w:r>
    </w:p>
    <w:p w:rsidR="003C515C" w:rsidRDefault="0020144C">
      <w:pPr>
        <w:spacing w:line="580" w:lineRule="exact"/>
        <w:ind w:firstLineChars="200" w:firstLine="640"/>
        <w:rPr>
          <w:rFonts w:ascii="楷体_GB2312" w:eastAsia="楷体_GB2312"/>
          <w:sz w:val="32"/>
          <w:szCs w:val="32"/>
        </w:rPr>
      </w:pPr>
      <w:r>
        <w:rPr>
          <w:rFonts w:ascii="楷体_GB2312" w:eastAsia="楷体_GB2312" w:hint="eastAsia"/>
          <w:sz w:val="32"/>
          <w:szCs w:val="32"/>
        </w:rPr>
        <w:t>（一）2019年收支预算总体情况说明</w:t>
      </w:r>
    </w:p>
    <w:p w:rsidR="003C515C" w:rsidRDefault="0020144C">
      <w:pPr>
        <w:spacing w:line="580" w:lineRule="exact"/>
        <w:ind w:firstLineChars="200" w:firstLine="640"/>
        <w:rPr>
          <w:rFonts w:ascii="仿宋_GB2312" w:eastAsia="仿宋_GB2312"/>
          <w:sz w:val="32"/>
          <w:szCs w:val="32"/>
        </w:rPr>
      </w:pPr>
      <w:r>
        <w:rPr>
          <w:rFonts w:ascii="仿宋_GB2312" w:eastAsia="仿宋_GB2312" w:hint="eastAsia"/>
          <w:sz w:val="32"/>
          <w:szCs w:val="32"/>
        </w:rPr>
        <w:t>2019年收入预算为</w:t>
      </w:r>
      <w:r w:rsidR="001C0E90">
        <w:rPr>
          <w:rFonts w:ascii="仿宋_GB2312" w:eastAsia="仿宋_GB2312" w:hint="eastAsia"/>
          <w:sz w:val="32"/>
          <w:szCs w:val="32"/>
        </w:rPr>
        <w:t>5162.47</w:t>
      </w:r>
      <w:r>
        <w:rPr>
          <w:rFonts w:ascii="仿宋_GB2312" w:eastAsia="仿宋_GB2312" w:hint="eastAsia"/>
          <w:sz w:val="32"/>
          <w:szCs w:val="32"/>
        </w:rPr>
        <w:t>万元，其中，财政拨款</w:t>
      </w:r>
      <w:r w:rsidR="001C0E90">
        <w:rPr>
          <w:rFonts w:ascii="仿宋_GB2312" w:eastAsia="仿宋_GB2312" w:hint="eastAsia"/>
          <w:sz w:val="32"/>
          <w:szCs w:val="32"/>
        </w:rPr>
        <w:t>2734.74</w:t>
      </w:r>
      <w:r>
        <w:rPr>
          <w:rFonts w:ascii="仿宋_GB2312" w:eastAsia="仿宋_GB2312" w:hint="eastAsia"/>
          <w:sz w:val="32"/>
          <w:szCs w:val="32"/>
        </w:rPr>
        <w:t>万元，占</w:t>
      </w:r>
      <w:r w:rsidR="001C0E90">
        <w:rPr>
          <w:rFonts w:ascii="仿宋_GB2312" w:eastAsia="仿宋_GB2312" w:hint="eastAsia"/>
          <w:sz w:val="32"/>
          <w:szCs w:val="32"/>
        </w:rPr>
        <w:t>52.97</w:t>
      </w:r>
      <w:r>
        <w:rPr>
          <w:rFonts w:ascii="仿宋_GB2312" w:eastAsia="仿宋_GB2312" w:hint="eastAsia"/>
          <w:sz w:val="32"/>
          <w:szCs w:val="32"/>
        </w:rPr>
        <w:t>%；其他收入</w:t>
      </w:r>
      <w:r w:rsidR="001C0E90">
        <w:rPr>
          <w:rFonts w:ascii="仿宋_GB2312" w:eastAsia="仿宋_GB2312" w:hint="eastAsia"/>
          <w:sz w:val="32"/>
          <w:szCs w:val="32"/>
        </w:rPr>
        <w:t>2427.73</w:t>
      </w:r>
      <w:r>
        <w:rPr>
          <w:rFonts w:ascii="仿宋_GB2312" w:eastAsia="仿宋_GB2312" w:hint="eastAsia"/>
          <w:sz w:val="32"/>
          <w:szCs w:val="32"/>
        </w:rPr>
        <w:t>万元，占</w:t>
      </w:r>
      <w:r w:rsidR="001C0E90">
        <w:rPr>
          <w:rFonts w:ascii="仿宋_GB2312" w:eastAsia="仿宋_GB2312" w:hint="eastAsia"/>
          <w:sz w:val="32"/>
          <w:szCs w:val="32"/>
        </w:rPr>
        <w:t>47.03</w:t>
      </w:r>
      <w:r>
        <w:rPr>
          <w:rFonts w:ascii="仿宋_GB2312" w:eastAsia="仿宋_GB2312" w:hint="eastAsia"/>
          <w:sz w:val="32"/>
          <w:szCs w:val="32"/>
        </w:rPr>
        <w:t>%；上年</w:t>
      </w:r>
      <w:r w:rsidR="001C0E90">
        <w:rPr>
          <w:rFonts w:ascii="仿宋_GB2312" w:eastAsia="仿宋_GB2312" w:hint="eastAsia"/>
          <w:sz w:val="32"/>
          <w:szCs w:val="32"/>
        </w:rPr>
        <w:t>无</w:t>
      </w:r>
      <w:r>
        <w:rPr>
          <w:rFonts w:ascii="仿宋_GB2312" w:eastAsia="仿宋_GB2312" w:hint="eastAsia"/>
          <w:sz w:val="32"/>
          <w:szCs w:val="32"/>
        </w:rPr>
        <w:t>结转</w:t>
      </w:r>
      <w:r w:rsidR="001C0E90">
        <w:rPr>
          <w:rFonts w:ascii="仿宋_GB2312" w:eastAsia="仿宋_GB2312" w:hint="eastAsia"/>
          <w:sz w:val="32"/>
          <w:szCs w:val="32"/>
        </w:rPr>
        <w:t>收入</w:t>
      </w:r>
      <w:r>
        <w:rPr>
          <w:rFonts w:ascii="仿宋_GB2312" w:eastAsia="仿宋_GB2312" w:hint="eastAsia"/>
          <w:sz w:val="32"/>
          <w:szCs w:val="32"/>
        </w:rPr>
        <w:t>。</w:t>
      </w:r>
    </w:p>
    <w:p w:rsidR="003C515C" w:rsidRDefault="0020144C">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2019年支出预算为</w:t>
      </w:r>
      <w:r w:rsidR="009934DE">
        <w:rPr>
          <w:rFonts w:ascii="仿宋_GB2312" w:eastAsia="仿宋_GB2312" w:hint="eastAsia"/>
          <w:bCs/>
          <w:sz w:val="32"/>
          <w:szCs w:val="32"/>
        </w:rPr>
        <w:t>5162.47</w:t>
      </w:r>
      <w:r>
        <w:rPr>
          <w:rFonts w:ascii="仿宋_GB2312" w:eastAsia="仿宋_GB2312" w:hint="eastAsia"/>
          <w:bCs/>
          <w:sz w:val="32"/>
          <w:szCs w:val="32"/>
        </w:rPr>
        <w:t>万元，其中，基本支出</w:t>
      </w:r>
      <w:r w:rsidR="009934DE">
        <w:rPr>
          <w:rFonts w:ascii="仿宋_GB2312" w:eastAsia="仿宋_GB2312" w:hint="eastAsia"/>
          <w:bCs/>
          <w:sz w:val="32"/>
          <w:szCs w:val="32"/>
        </w:rPr>
        <w:t>4602.47万</w:t>
      </w:r>
      <w:r>
        <w:rPr>
          <w:rFonts w:ascii="仿宋_GB2312" w:eastAsia="仿宋_GB2312" w:hint="eastAsia"/>
          <w:bCs/>
          <w:sz w:val="32"/>
          <w:szCs w:val="32"/>
        </w:rPr>
        <w:t>元，占</w:t>
      </w:r>
      <w:r w:rsidR="009934DE">
        <w:rPr>
          <w:rFonts w:ascii="仿宋_GB2312" w:eastAsia="仿宋_GB2312" w:hint="eastAsia"/>
          <w:bCs/>
          <w:sz w:val="32"/>
          <w:szCs w:val="32"/>
        </w:rPr>
        <w:t>89.15</w:t>
      </w:r>
      <w:r>
        <w:rPr>
          <w:rFonts w:ascii="仿宋_GB2312" w:eastAsia="仿宋_GB2312" w:hint="eastAsia"/>
          <w:bCs/>
          <w:sz w:val="32"/>
          <w:szCs w:val="32"/>
        </w:rPr>
        <w:t>% ；项目支出</w:t>
      </w:r>
      <w:r w:rsidR="009934DE">
        <w:rPr>
          <w:rFonts w:ascii="仿宋_GB2312" w:eastAsia="仿宋_GB2312" w:hint="eastAsia"/>
          <w:bCs/>
          <w:sz w:val="32"/>
          <w:szCs w:val="32"/>
        </w:rPr>
        <w:t>560</w:t>
      </w:r>
      <w:r>
        <w:rPr>
          <w:rFonts w:ascii="仿宋_GB2312" w:eastAsia="仿宋_GB2312" w:hint="eastAsia"/>
          <w:bCs/>
          <w:sz w:val="32"/>
          <w:szCs w:val="32"/>
        </w:rPr>
        <w:t>万元，占</w:t>
      </w:r>
      <w:r w:rsidR="009934DE">
        <w:rPr>
          <w:rFonts w:ascii="仿宋_GB2312" w:eastAsia="仿宋_GB2312" w:hint="eastAsia"/>
          <w:bCs/>
          <w:sz w:val="32"/>
          <w:szCs w:val="32"/>
        </w:rPr>
        <w:t>10.85</w:t>
      </w:r>
      <w:r>
        <w:rPr>
          <w:rFonts w:ascii="仿宋_GB2312" w:eastAsia="仿宋_GB2312" w:hint="eastAsia"/>
          <w:bCs/>
          <w:sz w:val="32"/>
          <w:szCs w:val="32"/>
        </w:rPr>
        <w:t>%</w:t>
      </w:r>
      <w:r w:rsidR="009934DE">
        <w:rPr>
          <w:rFonts w:ascii="仿宋_GB2312" w:eastAsia="仿宋_GB2312" w:hint="eastAsia"/>
          <w:bCs/>
          <w:sz w:val="32"/>
          <w:szCs w:val="32"/>
        </w:rPr>
        <w:t>。</w:t>
      </w:r>
    </w:p>
    <w:p w:rsidR="003C515C" w:rsidRDefault="0020144C">
      <w:pPr>
        <w:spacing w:line="580" w:lineRule="exact"/>
        <w:ind w:firstLineChars="200" w:firstLine="640"/>
        <w:rPr>
          <w:rFonts w:ascii="楷体_GB2312" w:eastAsia="楷体_GB2312" w:hAnsi="黑体" w:cs="黑体"/>
          <w:bCs/>
          <w:sz w:val="32"/>
          <w:szCs w:val="32"/>
        </w:rPr>
      </w:pPr>
      <w:r>
        <w:rPr>
          <w:rFonts w:ascii="仿宋_GB2312" w:eastAsia="仿宋_GB2312" w:hint="eastAsia"/>
          <w:bCs/>
          <w:sz w:val="32"/>
          <w:szCs w:val="32"/>
        </w:rPr>
        <w:t xml:space="preserve"> </w:t>
      </w:r>
      <w:r>
        <w:rPr>
          <w:rFonts w:ascii="楷体_GB2312" w:eastAsia="楷体_GB2312" w:hAnsi="黑体" w:cs="黑体" w:hint="eastAsia"/>
          <w:bCs/>
          <w:sz w:val="32"/>
          <w:szCs w:val="32"/>
        </w:rPr>
        <w:t>（二）2019年收入预算情况说明</w:t>
      </w:r>
    </w:p>
    <w:p w:rsidR="003C515C" w:rsidRDefault="0020144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本年收入合计</w:t>
      </w:r>
      <w:r w:rsidR="009934DE">
        <w:rPr>
          <w:rFonts w:ascii="仿宋_GB2312" w:eastAsia="仿宋_GB2312" w:hAnsi="仿宋_GB2312" w:cs="仿宋_GB2312" w:hint="eastAsia"/>
          <w:bCs/>
          <w:sz w:val="32"/>
          <w:szCs w:val="32"/>
        </w:rPr>
        <w:t>5162.47</w:t>
      </w:r>
      <w:r>
        <w:rPr>
          <w:rFonts w:ascii="仿宋_GB2312" w:eastAsia="仿宋_GB2312" w:hAnsi="仿宋_GB2312" w:cs="仿宋_GB2312" w:hint="eastAsia"/>
          <w:bCs/>
          <w:sz w:val="32"/>
          <w:szCs w:val="32"/>
        </w:rPr>
        <w:t>万元，其中：财政拨款收入</w:t>
      </w:r>
      <w:r w:rsidR="009934DE">
        <w:rPr>
          <w:rFonts w:ascii="仿宋_GB2312" w:eastAsia="仿宋_GB2312" w:hAnsi="仿宋_GB2312" w:cs="仿宋_GB2312" w:hint="eastAsia"/>
          <w:bCs/>
          <w:sz w:val="32"/>
          <w:szCs w:val="32"/>
        </w:rPr>
        <w:t>2734.74</w:t>
      </w:r>
      <w:r>
        <w:rPr>
          <w:rFonts w:ascii="仿宋_GB2312" w:eastAsia="仿宋_GB2312" w:hAnsi="仿宋_GB2312" w:cs="仿宋_GB2312" w:hint="eastAsia"/>
          <w:bCs/>
          <w:sz w:val="32"/>
          <w:szCs w:val="32"/>
        </w:rPr>
        <w:t>万元，占</w:t>
      </w:r>
      <w:r w:rsidR="009934DE">
        <w:rPr>
          <w:rFonts w:ascii="仿宋_GB2312" w:eastAsia="仿宋_GB2312" w:hAnsi="仿宋_GB2312" w:cs="仿宋_GB2312" w:hint="eastAsia"/>
          <w:bCs/>
          <w:sz w:val="32"/>
          <w:szCs w:val="32"/>
        </w:rPr>
        <w:t>52.97</w:t>
      </w:r>
      <w:r>
        <w:rPr>
          <w:rFonts w:ascii="仿宋_GB2312" w:eastAsia="仿宋_GB2312" w:hAnsi="仿宋_GB2312" w:cs="仿宋_GB2312" w:hint="eastAsia"/>
          <w:bCs/>
          <w:sz w:val="32"/>
          <w:szCs w:val="32"/>
        </w:rPr>
        <w:t>%；</w:t>
      </w:r>
      <w:r w:rsidR="009934DE">
        <w:rPr>
          <w:rFonts w:ascii="仿宋_GB2312" w:eastAsia="仿宋_GB2312" w:hAnsi="仿宋_GB2312" w:cs="仿宋_GB2312" w:hint="eastAsia"/>
          <w:bCs/>
          <w:sz w:val="32"/>
          <w:szCs w:val="32"/>
        </w:rPr>
        <w:t>其他收入2427.73</w:t>
      </w:r>
      <w:r>
        <w:rPr>
          <w:rFonts w:ascii="仿宋_GB2312" w:eastAsia="仿宋_GB2312" w:hAnsi="仿宋_GB2312" w:cs="仿宋_GB2312" w:hint="eastAsia"/>
          <w:bCs/>
          <w:sz w:val="32"/>
          <w:szCs w:val="32"/>
        </w:rPr>
        <w:t>万元，占</w:t>
      </w:r>
      <w:r w:rsidR="009934DE">
        <w:rPr>
          <w:rFonts w:ascii="仿宋_GB2312" w:eastAsia="仿宋_GB2312" w:hAnsi="仿宋_GB2312" w:cs="仿宋_GB2312" w:hint="eastAsia"/>
          <w:bCs/>
          <w:sz w:val="32"/>
          <w:szCs w:val="32"/>
        </w:rPr>
        <w:t>10.85</w:t>
      </w:r>
      <w:r>
        <w:rPr>
          <w:rFonts w:ascii="仿宋_GB2312" w:eastAsia="仿宋_GB2312" w:hAnsi="仿宋_GB2312" w:cs="仿宋_GB2312" w:hint="eastAsia"/>
          <w:bCs/>
          <w:sz w:val="32"/>
          <w:szCs w:val="32"/>
        </w:rPr>
        <w:t>%</w:t>
      </w:r>
      <w:r w:rsidR="009934DE">
        <w:rPr>
          <w:rFonts w:ascii="仿宋_GB2312" w:eastAsia="仿宋_GB2312" w:hAnsi="仿宋_GB2312" w:cs="仿宋_GB2312" w:hint="eastAsia"/>
          <w:bCs/>
          <w:sz w:val="32"/>
          <w:szCs w:val="32"/>
        </w:rPr>
        <w:t>。</w:t>
      </w:r>
    </w:p>
    <w:p w:rsidR="003C515C" w:rsidRDefault="0020144C">
      <w:pPr>
        <w:spacing w:line="580" w:lineRule="exact"/>
        <w:ind w:firstLineChars="200" w:firstLine="640"/>
        <w:rPr>
          <w:rFonts w:ascii="楷体_GB2312" w:eastAsia="楷体_GB2312" w:hAnsi="黑体" w:cs="黑体"/>
          <w:bCs/>
          <w:sz w:val="32"/>
          <w:szCs w:val="32"/>
        </w:rPr>
      </w:pPr>
      <w:r>
        <w:rPr>
          <w:rFonts w:ascii="仿宋_GB2312" w:eastAsia="仿宋_GB2312" w:hint="eastAsia"/>
          <w:bCs/>
          <w:sz w:val="32"/>
          <w:szCs w:val="32"/>
        </w:rPr>
        <w:t xml:space="preserve"> </w:t>
      </w:r>
      <w:r>
        <w:rPr>
          <w:rFonts w:ascii="楷体_GB2312" w:eastAsia="楷体_GB2312" w:hAnsi="黑体" w:cs="黑体" w:hint="eastAsia"/>
          <w:bCs/>
          <w:sz w:val="32"/>
          <w:szCs w:val="32"/>
        </w:rPr>
        <w:t>（三）2019年支出预算情况说明</w:t>
      </w:r>
    </w:p>
    <w:p w:rsidR="003C515C" w:rsidRDefault="0020144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本年</w:t>
      </w:r>
      <w:r w:rsidR="009934DE">
        <w:rPr>
          <w:rFonts w:ascii="仿宋_GB2312" w:eastAsia="仿宋_GB2312" w:hAnsi="仿宋_GB2312" w:cs="仿宋_GB2312" w:hint="eastAsia"/>
          <w:bCs/>
          <w:sz w:val="32"/>
          <w:szCs w:val="32"/>
        </w:rPr>
        <w:t>支出</w:t>
      </w:r>
      <w:r>
        <w:rPr>
          <w:rFonts w:ascii="仿宋_GB2312" w:eastAsia="仿宋_GB2312" w:hAnsi="仿宋_GB2312" w:cs="仿宋_GB2312" w:hint="eastAsia"/>
          <w:bCs/>
          <w:sz w:val="32"/>
          <w:szCs w:val="32"/>
        </w:rPr>
        <w:t>合计</w:t>
      </w:r>
      <w:r w:rsidR="009934DE">
        <w:rPr>
          <w:rFonts w:ascii="仿宋_GB2312" w:eastAsia="仿宋_GB2312" w:hAnsi="仿宋_GB2312" w:cs="仿宋_GB2312" w:hint="eastAsia"/>
          <w:bCs/>
          <w:sz w:val="32"/>
          <w:szCs w:val="32"/>
        </w:rPr>
        <w:t>5162.47</w:t>
      </w:r>
      <w:r>
        <w:rPr>
          <w:rFonts w:ascii="仿宋_GB2312" w:eastAsia="仿宋_GB2312" w:hAnsi="仿宋_GB2312" w:cs="仿宋_GB2312" w:hint="eastAsia"/>
          <w:bCs/>
          <w:sz w:val="32"/>
          <w:szCs w:val="32"/>
        </w:rPr>
        <w:t>万元，其中：基本支出</w:t>
      </w:r>
      <w:r w:rsidR="009934DE">
        <w:rPr>
          <w:rFonts w:ascii="仿宋_GB2312" w:eastAsia="仿宋_GB2312" w:hAnsi="仿宋_GB2312" w:cs="仿宋_GB2312" w:hint="eastAsia"/>
          <w:bCs/>
          <w:sz w:val="32"/>
          <w:szCs w:val="32"/>
        </w:rPr>
        <w:t>4602.47</w:t>
      </w:r>
      <w:r>
        <w:rPr>
          <w:rFonts w:ascii="仿宋_GB2312" w:eastAsia="仿宋_GB2312" w:hAnsi="仿宋_GB2312" w:cs="仿宋_GB2312" w:hint="eastAsia"/>
          <w:bCs/>
          <w:sz w:val="32"/>
          <w:szCs w:val="32"/>
        </w:rPr>
        <w:t>万元，占</w:t>
      </w:r>
      <w:r w:rsidR="009934DE">
        <w:rPr>
          <w:rFonts w:ascii="仿宋_GB2312" w:eastAsia="仿宋_GB2312" w:hAnsi="仿宋_GB2312" w:cs="仿宋_GB2312" w:hint="eastAsia"/>
          <w:bCs/>
          <w:sz w:val="32"/>
          <w:szCs w:val="32"/>
        </w:rPr>
        <w:t>89.15</w:t>
      </w:r>
      <w:r>
        <w:rPr>
          <w:rFonts w:ascii="仿宋_GB2312" w:eastAsia="仿宋_GB2312" w:hAnsi="仿宋_GB2312" w:cs="仿宋_GB2312" w:hint="eastAsia"/>
          <w:bCs/>
          <w:sz w:val="32"/>
          <w:szCs w:val="32"/>
        </w:rPr>
        <w:t>%；项目支出</w:t>
      </w:r>
      <w:r w:rsidR="009934DE">
        <w:rPr>
          <w:rFonts w:ascii="仿宋_GB2312" w:eastAsia="仿宋_GB2312" w:hAnsi="仿宋_GB2312" w:cs="仿宋_GB2312" w:hint="eastAsia"/>
          <w:bCs/>
          <w:sz w:val="32"/>
          <w:szCs w:val="32"/>
        </w:rPr>
        <w:t>560</w:t>
      </w:r>
      <w:r>
        <w:rPr>
          <w:rFonts w:ascii="仿宋_GB2312" w:eastAsia="仿宋_GB2312" w:hAnsi="仿宋_GB2312" w:cs="仿宋_GB2312" w:hint="eastAsia"/>
          <w:bCs/>
          <w:sz w:val="32"/>
          <w:szCs w:val="32"/>
        </w:rPr>
        <w:t>万元，占</w:t>
      </w:r>
      <w:r w:rsidR="009934DE">
        <w:rPr>
          <w:rFonts w:ascii="仿宋_GB2312" w:eastAsia="仿宋_GB2312" w:hAnsi="仿宋_GB2312" w:cs="仿宋_GB2312" w:hint="eastAsia"/>
          <w:bCs/>
          <w:sz w:val="32"/>
          <w:szCs w:val="32"/>
        </w:rPr>
        <w:t>10.85</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3C515C" w:rsidRDefault="009934DE">
      <w:pPr>
        <w:spacing w:line="580" w:lineRule="exact"/>
        <w:ind w:firstLineChars="200" w:firstLine="640"/>
        <w:rPr>
          <w:rFonts w:ascii="楷体_GB2312" w:eastAsia="楷体_GB2312" w:hAnsi="黑体" w:cs="黑体"/>
          <w:sz w:val="32"/>
          <w:szCs w:val="32"/>
        </w:rPr>
      </w:pPr>
      <w:r>
        <w:rPr>
          <w:rFonts w:ascii="仿宋_GB2312" w:eastAsia="仿宋_GB2312" w:hint="eastAsia"/>
          <w:bCs/>
          <w:sz w:val="32"/>
          <w:szCs w:val="32"/>
        </w:rPr>
        <w:t xml:space="preserve"> </w:t>
      </w:r>
      <w:r w:rsidR="0020144C">
        <w:rPr>
          <w:rFonts w:ascii="楷体_GB2312" w:eastAsia="楷体_GB2312" w:hAnsi="黑体" w:cs="黑体" w:hint="eastAsia"/>
          <w:sz w:val="32"/>
          <w:szCs w:val="32"/>
        </w:rPr>
        <w:t>（四）2019年财政拨款收入支出预算总体情况说明</w:t>
      </w:r>
    </w:p>
    <w:p w:rsidR="003C515C" w:rsidRDefault="0020144C">
      <w:pPr>
        <w:spacing w:line="580" w:lineRule="exact"/>
        <w:ind w:firstLineChars="200" w:firstLine="640"/>
        <w:rPr>
          <w:rFonts w:ascii="仿宋_GB2312" w:eastAsia="仿宋_GB2312"/>
          <w:bCs/>
          <w:sz w:val="32"/>
          <w:szCs w:val="32"/>
        </w:rPr>
      </w:pPr>
      <w:r>
        <w:rPr>
          <w:rFonts w:ascii="仿宋_GB2312" w:eastAsia="仿宋_GB2312" w:hAnsi="仿宋_GB2312" w:cs="仿宋_GB2312" w:hint="eastAsia"/>
          <w:sz w:val="32"/>
          <w:szCs w:val="32"/>
        </w:rPr>
        <w:t>2019年财政拨款收支预算</w:t>
      </w:r>
      <w:r w:rsidR="009934DE">
        <w:rPr>
          <w:rFonts w:ascii="仿宋_GB2312" w:eastAsia="仿宋_GB2312" w:hAnsi="仿宋_GB2312" w:cs="仿宋_GB2312" w:hint="eastAsia"/>
          <w:sz w:val="32"/>
          <w:szCs w:val="32"/>
        </w:rPr>
        <w:t>2734.74</w:t>
      </w:r>
      <w:r>
        <w:rPr>
          <w:rFonts w:ascii="仿宋_GB2312" w:eastAsia="仿宋_GB2312" w:hAnsi="仿宋_GB2312" w:cs="仿宋_GB2312" w:hint="eastAsia"/>
          <w:sz w:val="32"/>
          <w:szCs w:val="32"/>
        </w:rPr>
        <w:t>万元。与2018年相比，</w:t>
      </w:r>
      <w:r w:rsidR="009934DE">
        <w:rPr>
          <w:rFonts w:ascii="仿宋_GB2312" w:eastAsia="仿宋_GB2312" w:hAnsi="仿宋_GB2312" w:cs="仿宋_GB2312" w:hint="eastAsia"/>
          <w:sz w:val="32"/>
          <w:szCs w:val="32"/>
        </w:rPr>
        <w:t>收支基本持平。</w:t>
      </w:r>
    </w:p>
    <w:p w:rsidR="003C515C" w:rsidRDefault="0020144C">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（五）2019年一般公共预算财政拨款收入支出预算情况说明</w:t>
      </w:r>
    </w:p>
    <w:p w:rsidR="003C515C" w:rsidRDefault="0020144C">
      <w:pPr>
        <w:spacing w:line="58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2019年一般公共预算收入</w:t>
      </w:r>
      <w:r w:rsidR="007B279C">
        <w:rPr>
          <w:rFonts w:ascii="仿宋_GB2312" w:eastAsia="仿宋_GB2312" w:hAnsi="楷体_GB2312" w:cs="楷体_GB2312" w:hint="eastAsia"/>
          <w:sz w:val="32"/>
          <w:szCs w:val="32"/>
        </w:rPr>
        <w:t>2734.74</w:t>
      </w:r>
      <w:r>
        <w:rPr>
          <w:rFonts w:ascii="仿宋_GB2312" w:eastAsia="仿宋_GB2312" w:hAnsi="楷体_GB2312" w:cs="楷体_GB2312" w:hint="eastAsia"/>
          <w:sz w:val="32"/>
          <w:szCs w:val="32"/>
        </w:rPr>
        <w:t>万元，与2018年相比，增加</w:t>
      </w:r>
      <w:r w:rsidR="007B279C">
        <w:rPr>
          <w:rFonts w:ascii="仿宋_GB2312" w:eastAsia="仿宋_GB2312" w:hAnsi="楷体_GB2312" w:cs="楷体_GB2312" w:hint="eastAsia"/>
          <w:sz w:val="32"/>
          <w:szCs w:val="32"/>
        </w:rPr>
        <w:t>14.58</w:t>
      </w:r>
      <w:r>
        <w:rPr>
          <w:rFonts w:ascii="仿宋_GB2312" w:eastAsia="仿宋_GB2312" w:hAnsi="楷体_GB2312" w:cs="楷体_GB2312" w:hint="eastAsia"/>
          <w:sz w:val="32"/>
          <w:szCs w:val="32"/>
        </w:rPr>
        <w:t>万元。主要原因</w:t>
      </w:r>
      <w:r w:rsidR="007B279C">
        <w:rPr>
          <w:rFonts w:ascii="仿宋_GB2312" w:eastAsia="仿宋_GB2312" w:hAnsi="楷体_GB2312" w:cs="楷体_GB2312" w:hint="eastAsia"/>
          <w:sz w:val="32"/>
          <w:szCs w:val="32"/>
        </w:rPr>
        <w:t>为新增离退休人员，相应增加离退休经费。</w:t>
      </w:r>
    </w:p>
    <w:p w:rsidR="003C515C" w:rsidRDefault="0020144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2019年一般公共预算支出</w:t>
      </w:r>
      <w:r w:rsidR="007B279C">
        <w:rPr>
          <w:rFonts w:ascii="仿宋_GB2312" w:eastAsia="仿宋_GB2312" w:hAnsi="仿宋_GB2312" w:cs="仿宋_GB2312" w:hint="eastAsia"/>
          <w:sz w:val="32"/>
          <w:szCs w:val="32"/>
        </w:rPr>
        <w:t>2734.74</w:t>
      </w:r>
      <w:r>
        <w:rPr>
          <w:rFonts w:ascii="仿宋_GB2312" w:eastAsia="仿宋_GB2312" w:hAnsi="仿宋_GB2312" w:cs="仿宋_GB2312" w:hint="eastAsia"/>
          <w:sz w:val="32"/>
          <w:szCs w:val="32"/>
        </w:rPr>
        <w:t>万元，</w:t>
      </w:r>
      <w:r>
        <w:rPr>
          <w:rFonts w:ascii="仿宋_GB2312" w:eastAsia="仿宋_GB2312" w:hAnsi="楷体_GB2312" w:cs="楷体_GB2312" w:hint="eastAsia"/>
          <w:sz w:val="32"/>
          <w:szCs w:val="32"/>
        </w:rPr>
        <w:t>与2018年相比，增加</w:t>
      </w:r>
      <w:r w:rsidR="007B279C">
        <w:rPr>
          <w:rFonts w:ascii="仿宋_GB2312" w:eastAsia="仿宋_GB2312" w:hAnsi="楷体_GB2312" w:cs="楷体_GB2312" w:hint="eastAsia"/>
          <w:sz w:val="32"/>
          <w:szCs w:val="32"/>
        </w:rPr>
        <w:t>14.58万</w:t>
      </w:r>
      <w:r>
        <w:rPr>
          <w:rFonts w:ascii="仿宋_GB2312" w:eastAsia="仿宋_GB2312" w:hAnsi="楷体_GB2312" w:cs="楷体_GB2312" w:hint="eastAsia"/>
          <w:sz w:val="32"/>
          <w:szCs w:val="32"/>
        </w:rPr>
        <w:t>元。主要原因</w:t>
      </w:r>
      <w:r w:rsidR="007B279C">
        <w:rPr>
          <w:rFonts w:ascii="仿宋_GB2312" w:eastAsia="仿宋_GB2312" w:hAnsi="楷体_GB2312" w:cs="楷体_GB2312" w:hint="eastAsia"/>
          <w:sz w:val="32"/>
          <w:szCs w:val="32"/>
        </w:rPr>
        <w:t>为新增离退休人员，相应增加离退休经费。</w:t>
      </w:r>
      <w:r>
        <w:rPr>
          <w:rFonts w:ascii="仿宋_GB2312" w:eastAsia="仿宋_GB2312" w:hAnsi="仿宋_GB2312" w:cs="仿宋_GB2312" w:hint="eastAsia"/>
          <w:sz w:val="32"/>
          <w:szCs w:val="32"/>
        </w:rPr>
        <w:t>其中：</w:t>
      </w:r>
      <w:r w:rsidR="00640392">
        <w:rPr>
          <w:rFonts w:ascii="仿宋_GB2312" w:eastAsia="仿宋_GB2312" w:hAnsi="仿宋_GB2312" w:cs="仿宋_GB2312" w:hint="eastAsia"/>
          <w:sz w:val="32"/>
          <w:szCs w:val="32"/>
        </w:rPr>
        <w:t>一般公共服务支出1556.76</w:t>
      </w:r>
      <w:r w:rsidR="00DF5C31">
        <w:rPr>
          <w:rFonts w:ascii="仿宋_GB2312" w:eastAsia="仿宋_GB2312" w:hAnsi="仿宋_GB2312" w:cs="仿宋_GB2312" w:hint="eastAsia"/>
          <w:bCs/>
          <w:sz w:val="32"/>
          <w:szCs w:val="32"/>
        </w:rPr>
        <w:t>万元，</w:t>
      </w:r>
      <w:r w:rsidR="00640392">
        <w:rPr>
          <w:rFonts w:ascii="仿宋_GB2312" w:eastAsia="仿宋_GB2312" w:hAnsi="仿宋_GB2312" w:cs="仿宋_GB2312" w:hint="eastAsia"/>
          <w:bCs/>
          <w:sz w:val="32"/>
          <w:szCs w:val="32"/>
        </w:rPr>
        <w:t>社会保障和就业支出1177.98万</w:t>
      </w:r>
      <w:r w:rsidR="00DF5C31">
        <w:rPr>
          <w:rFonts w:ascii="仿宋_GB2312" w:eastAsia="仿宋_GB2312" w:hAnsi="仿宋_GB2312" w:cs="仿宋_GB2312" w:hint="eastAsia"/>
          <w:bCs/>
          <w:sz w:val="32"/>
          <w:szCs w:val="32"/>
        </w:rPr>
        <w:t>元</w:t>
      </w:r>
      <w:r>
        <w:rPr>
          <w:rFonts w:ascii="仿宋_GB2312" w:eastAsia="仿宋_GB2312" w:hAnsi="仿宋_GB2312" w:cs="仿宋_GB2312" w:hint="eastAsia"/>
          <w:sz w:val="32"/>
          <w:szCs w:val="32"/>
        </w:rPr>
        <w:t>。</w:t>
      </w:r>
    </w:p>
    <w:p w:rsidR="003C515C" w:rsidRDefault="0020144C">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lastRenderedPageBreak/>
        <w:t>具体情况如下：</w:t>
      </w:r>
    </w:p>
    <w:p w:rsidR="003C515C" w:rsidRDefault="0020144C">
      <w:pPr>
        <w:spacing w:line="580" w:lineRule="exact"/>
        <w:ind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1.一般公共服务（类）</w:t>
      </w:r>
      <w:r w:rsidR="00187D95">
        <w:rPr>
          <w:rFonts w:ascii="仿宋_GB2312" w:eastAsia="仿宋_GB2312" w:hAnsi="楷体_GB2312" w:cs="楷体_GB2312" w:hint="eastAsia"/>
          <w:sz w:val="32"/>
          <w:szCs w:val="32"/>
        </w:rPr>
        <w:t>群众团体</w:t>
      </w:r>
      <w:r>
        <w:rPr>
          <w:rFonts w:ascii="仿宋_GB2312" w:eastAsia="仿宋_GB2312" w:hAnsi="楷体_GB2312" w:cs="楷体_GB2312" w:hint="eastAsia"/>
          <w:sz w:val="32"/>
          <w:szCs w:val="32"/>
        </w:rPr>
        <w:t>事务（款）行政运行（项）</w:t>
      </w:r>
      <w:r w:rsidR="00187D95">
        <w:rPr>
          <w:rFonts w:ascii="仿宋_GB2312" w:eastAsia="仿宋_GB2312" w:hAnsi="楷体_GB2312" w:cs="楷体_GB2312" w:hint="eastAsia"/>
          <w:sz w:val="32"/>
          <w:szCs w:val="32"/>
        </w:rPr>
        <w:t>351.35万元，</w:t>
      </w:r>
      <w:r>
        <w:rPr>
          <w:rFonts w:ascii="仿宋_GB2312" w:eastAsia="仿宋_GB2312" w:hAnsi="楷体_GB2312" w:cs="楷体_GB2312" w:hint="eastAsia"/>
          <w:sz w:val="32"/>
          <w:szCs w:val="32"/>
        </w:rPr>
        <w:t>一般公共服务（类）</w:t>
      </w:r>
      <w:r w:rsidR="00187D95">
        <w:rPr>
          <w:rFonts w:ascii="仿宋_GB2312" w:eastAsia="仿宋_GB2312" w:hAnsi="楷体_GB2312" w:cs="楷体_GB2312" w:hint="eastAsia"/>
          <w:sz w:val="32"/>
          <w:szCs w:val="32"/>
        </w:rPr>
        <w:t>群众团体</w:t>
      </w:r>
      <w:r>
        <w:rPr>
          <w:rFonts w:ascii="仿宋_GB2312" w:eastAsia="仿宋_GB2312" w:hAnsi="楷体_GB2312" w:cs="楷体_GB2312" w:hint="eastAsia"/>
          <w:sz w:val="32"/>
          <w:szCs w:val="32"/>
        </w:rPr>
        <w:t>事务（款）事业运行（项）</w:t>
      </w:r>
      <w:r w:rsidR="00187D95">
        <w:rPr>
          <w:rFonts w:ascii="仿宋_GB2312" w:eastAsia="仿宋_GB2312" w:hAnsi="楷体_GB2312" w:cs="楷体_GB2312" w:hint="eastAsia"/>
          <w:sz w:val="32"/>
          <w:szCs w:val="32"/>
        </w:rPr>
        <w:t>1199.41万元，</w:t>
      </w:r>
      <w:r>
        <w:rPr>
          <w:rFonts w:ascii="仿宋_GB2312" w:eastAsia="仿宋_GB2312" w:hAnsi="楷体_GB2312" w:cs="楷体_GB2312" w:hint="eastAsia"/>
          <w:sz w:val="32"/>
          <w:szCs w:val="32"/>
        </w:rPr>
        <w:t>一般公共服务（类）</w:t>
      </w:r>
      <w:r w:rsidR="00187D95">
        <w:rPr>
          <w:rFonts w:ascii="仿宋_GB2312" w:eastAsia="仿宋_GB2312" w:hAnsi="楷体_GB2312" w:cs="楷体_GB2312" w:hint="eastAsia"/>
          <w:sz w:val="32"/>
          <w:szCs w:val="32"/>
        </w:rPr>
        <w:t>群众团体</w:t>
      </w:r>
      <w:r>
        <w:rPr>
          <w:rFonts w:ascii="仿宋_GB2312" w:eastAsia="仿宋_GB2312" w:hAnsi="楷体_GB2312" w:cs="楷体_GB2312" w:hint="eastAsia"/>
          <w:sz w:val="32"/>
          <w:szCs w:val="32"/>
        </w:rPr>
        <w:t>事务（款）</w:t>
      </w:r>
      <w:r w:rsidR="00187D95">
        <w:rPr>
          <w:rFonts w:ascii="仿宋_GB2312" w:eastAsia="仿宋_GB2312" w:hAnsi="楷体_GB2312" w:cs="楷体_GB2312" w:hint="eastAsia"/>
          <w:sz w:val="32"/>
          <w:szCs w:val="32"/>
        </w:rPr>
        <w:t>其他群众团体事务</w:t>
      </w:r>
      <w:r>
        <w:rPr>
          <w:rFonts w:ascii="仿宋_GB2312" w:eastAsia="仿宋_GB2312" w:hAnsi="楷体_GB2312" w:cs="楷体_GB2312" w:hint="eastAsia"/>
          <w:sz w:val="32"/>
          <w:szCs w:val="32"/>
        </w:rPr>
        <w:t>（项）</w:t>
      </w:r>
      <w:r w:rsidR="00187D95">
        <w:rPr>
          <w:rFonts w:ascii="仿宋_GB2312" w:eastAsia="仿宋_GB2312" w:hAnsi="楷体_GB2312" w:cs="楷体_GB2312" w:hint="eastAsia"/>
          <w:sz w:val="32"/>
          <w:szCs w:val="32"/>
        </w:rPr>
        <w:t>6</w:t>
      </w:r>
      <w:r>
        <w:rPr>
          <w:rFonts w:ascii="仿宋_GB2312" w:eastAsia="仿宋_GB2312" w:hAnsi="楷体_GB2312" w:cs="楷体_GB2312" w:hint="eastAsia"/>
          <w:sz w:val="32"/>
          <w:szCs w:val="32"/>
        </w:rPr>
        <w:t>万元，比上年</w:t>
      </w:r>
      <w:r w:rsidR="00187D95">
        <w:rPr>
          <w:rFonts w:ascii="仿宋_GB2312" w:eastAsia="仿宋_GB2312" w:hAnsi="楷体_GB2312" w:cs="楷体_GB2312" w:hint="eastAsia"/>
          <w:sz w:val="32"/>
          <w:szCs w:val="32"/>
        </w:rPr>
        <w:t>减少50</w:t>
      </w:r>
      <w:r>
        <w:rPr>
          <w:rFonts w:ascii="仿宋_GB2312" w:eastAsia="仿宋_GB2312" w:hAnsi="楷体_GB2312" w:cs="楷体_GB2312" w:hint="eastAsia"/>
          <w:sz w:val="32"/>
          <w:szCs w:val="32"/>
        </w:rPr>
        <w:t xml:space="preserve"> %，主要原因是</w:t>
      </w:r>
      <w:r w:rsidR="0015424D">
        <w:rPr>
          <w:rFonts w:ascii="仿宋_GB2312" w:eastAsia="仿宋_GB2312" w:hAnsi="楷体_GB2312" w:cs="楷体_GB2312" w:hint="eastAsia"/>
          <w:sz w:val="32"/>
          <w:szCs w:val="32"/>
        </w:rPr>
        <w:t>群团</w:t>
      </w:r>
      <w:r w:rsidR="00187D95">
        <w:rPr>
          <w:rFonts w:ascii="仿宋_GB2312" w:eastAsia="仿宋_GB2312" w:hAnsi="楷体_GB2312" w:cs="楷体_GB2312" w:hint="eastAsia"/>
          <w:sz w:val="32"/>
          <w:szCs w:val="32"/>
        </w:rPr>
        <w:t>机构改革</w:t>
      </w:r>
      <w:r w:rsidR="0015424D">
        <w:rPr>
          <w:rFonts w:ascii="仿宋_GB2312" w:eastAsia="仿宋_GB2312" w:hAnsi="楷体_GB2312" w:cs="楷体_GB2312" w:hint="eastAsia"/>
          <w:sz w:val="32"/>
          <w:szCs w:val="32"/>
        </w:rPr>
        <w:t>相关</w:t>
      </w:r>
      <w:r w:rsidR="00187D95">
        <w:rPr>
          <w:rFonts w:ascii="仿宋_GB2312" w:eastAsia="仿宋_GB2312" w:hAnsi="楷体_GB2312" w:cs="楷体_GB2312" w:hint="eastAsia"/>
          <w:sz w:val="32"/>
          <w:szCs w:val="32"/>
        </w:rPr>
        <w:t>职能合并</w:t>
      </w:r>
      <w:r w:rsidR="00653399">
        <w:rPr>
          <w:rFonts w:ascii="仿宋_GB2312" w:eastAsia="仿宋_GB2312" w:hAnsi="楷体_GB2312" w:cs="楷体_GB2312" w:hint="eastAsia"/>
          <w:sz w:val="32"/>
          <w:szCs w:val="32"/>
        </w:rPr>
        <w:t>，今年未申请厂务公开工作经费</w:t>
      </w:r>
      <w:r>
        <w:rPr>
          <w:rFonts w:ascii="仿宋_GB2312" w:eastAsia="仿宋_GB2312" w:hAnsi="楷体_GB2312" w:cs="楷体_GB2312" w:hint="eastAsia"/>
          <w:sz w:val="32"/>
          <w:szCs w:val="32"/>
        </w:rPr>
        <w:t>。</w:t>
      </w:r>
    </w:p>
    <w:p w:rsidR="003C515C" w:rsidRDefault="0020144C">
      <w:pPr>
        <w:spacing w:line="580" w:lineRule="exact"/>
        <w:ind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2.社会保障和就业（类）行政事业单位离退休（款）机关事业单位基本养老保险缴费支出（项）</w:t>
      </w:r>
      <w:r w:rsidR="00174F04">
        <w:rPr>
          <w:rFonts w:ascii="仿宋_GB2312" w:eastAsia="仿宋_GB2312" w:hAnsi="楷体_GB2312" w:cs="楷体_GB2312" w:hint="eastAsia"/>
          <w:sz w:val="32"/>
          <w:szCs w:val="32"/>
        </w:rPr>
        <w:t>504.59</w:t>
      </w:r>
      <w:r>
        <w:rPr>
          <w:rFonts w:ascii="仿宋_GB2312" w:eastAsia="仿宋_GB2312" w:hAnsi="楷体_GB2312" w:cs="楷体_GB2312" w:hint="eastAsia"/>
          <w:sz w:val="32"/>
          <w:szCs w:val="32"/>
        </w:rPr>
        <w:t>万元，</w:t>
      </w:r>
      <w:r w:rsidR="00174F04">
        <w:rPr>
          <w:rFonts w:ascii="仿宋_GB2312" w:eastAsia="仿宋_GB2312" w:hAnsi="楷体_GB2312" w:cs="楷体_GB2312" w:hint="eastAsia"/>
          <w:sz w:val="32"/>
          <w:szCs w:val="32"/>
        </w:rPr>
        <w:t>机关事业单位职业年金缴费支出113.39万元，其他社会保障和就业支出（项）560万元</w:t>
      </w:r>
      <w:r>
        <w:rPr>
          <w:rFonts w:ascii="仿宋_GB2312" w:eastAsia="仿宋_GB2312" w:hAnsi="楷体_GB2312" w:cs="楷体_GB2312" w:hint="eastAsia"/>
          <w:sz w:val="32"/>
          <w:szCs w:val="32"/>
        </w:rPr>
        <w:t>。</w:t>
      </w:r>
    </w:p>
    <w:p w:rsidR="003C515C" w:rsidRDefault="0020144C">
      <w:pPr>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（六）政府性基金预算收支情况</w:t>
      </w:r>
    </w:p>
    <w:p w:rsidR="003C515C" w:rsidRDefault="00174F04">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青岛市总工会</w:t>
      </w:r>
      <w:r w:rsidR="0020144C">
        <w:rPr>
          <w:rFonts w:ascii="仿宋_GB2312" w:eastAsia="仿宋_GB2312" w:hAnsi="宋体" w:cs="Courier New" w:hint="eastAsia"/>
          <w:sz w:val="32"/>
          <w:szCs w:val="32"/>
        </w:rPr>
        <w:t>2019年没有政府性基金预算拨款安排的收入，也没有使用政府性基金预算拨款安排的支出。</w:t>
      </w:r>
    </w:p>
    <w:p w:rsidR="003C515C" w:rsidRDefault="0020144C">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（七）2019年财政拨款基本支出预算情况说明</w:t>
      </w:r>
    </w:p>
    <w:p w:rsidR="003C515C" w:rsidRDefault="0020144C">
      <w:pPr>
        <w:spacing w:line="580" w:lineRule="exact"/>
        <w:ind w:firstLine="600"/>
        <w:rPr>
          <w:rFonts w:ascii="仿宋_GB2312" w:eastAsia="仿宋_GB2312"/>
          <w:sz w:val="32"/>
          <w:szCs w:val="32"/>
        </w:rPr>
      </w:pPr>
      <w:r>
        <w:rPr>
          <w:rFonts w:ascii="仿宋_GB2312" w:eastAsia="仿宋_GB2312" w:hint="eastAsia"/>
          <w:sz w:val="32"/>
          <w:szCs w:val="32"/>
        </w:rPr>
        <w:t>2019年，通过财政拨款安排的基本支出</w:t>
      </w:r>
      <w:r w:rsidR="00233F07">
        <w:rPr>
          <w:rFonts w:ascii="仿宋_GB2312" w:eastAsia="仿宋_GB2312" w:hint="eastAsia"/>
          <w:sz w:val="32"/>
          <w:szCs w:val="32"/>
        </w:rPr>
        <w:t>2174.74</w:t>
      </w:r>
      <w:r>
        <w:rPr>
          <w:rFonts w:ascii="仿宋_GB2312" w:eastAsia="仿宋_GB2312" w:hint="eastAsia"/>
          <w:sz w:val="32"/>
          <w:szCs w:val="32"/>
        </w:rPr>
        <w:t>万元，其中：人员经费</w:t>
      </w:r>
      <w:r w:rsidR="00233F07">
        <w:rPr>
          <w:rFonts w:ascii="仿宋_GB2312" w:eastAsia="仿宋_GB2312" w:hint="eastAsia"/>
          <w:sz w:val="32"/>
          <w:szCs w:val="32"/>
        </w:rPr>
        <w:t>2168.74</w:t>
      </w:r>
      <w:r>
        <w:rPr>
          <w:rFonts w:ascii="仿宋_GB2312" w:eastAsia="仿宋_GB2312" w:hint="eastAsia"/>
          <w:sz w:val="32"/>
          <w:szCs w:val="32"/>
        </w:rPr>
        <w:t>万元，主要包括：社会保障缴费、离休费、退休费、医疗费、其他对个人和家庭的补助支出等。</w:t>
      </w:r>
    </w:p>
    <w:p w:rsidR="003C515C" w:rsidRDefault="0020144C">
      <w:pPr>
        <w:spacing w:line="580" w:lineRule="exact"/>
        <w:ind w:firstLine="600"/>
        <w:rPr>
          <w:rFonts w:ascii="仿宋_GB2312" w:eastAsia="仿宋_GB2312"/>
          <w:sz w:val="32"/>
          <w:szCs w:val="32"/>
        </w:rPr>
      </w:pPr>
      <w:r>
        <w:rPr>
          <w:rFonts w:ascii="仿宋_GB2312" w:eastAsia="仿宋_GB2312" w:hint="eastAsia"/>
          <w:sz w:val="32"/>
          <w:szCs w:val="32"/>
        </w:rPr>
        <w:t>公用经费</w:t>
      </w:r>
      <w:r w:rsidR="005B2977">
        <w:rPr>
          <w:rFonts w:ascii="仿宋_GB2312" w:eastAsia="仿宋_GB2312" w:hint="eastAsia"/>
          <w:sz w:val="32"/>
          <w:szCs w:val="32"/>
        </w:rPr>
        <w:t>6万元，主要是举办全市重点</w:t>
      </w:r>
      <w:r w:rsidR="005B2977">
        <w:rPr>
          <w:rFonts w:ascii="仿宋_GB2312" w:eastAsia="仿宋_GB2312"/>
          <w:sz w:val="32"/>
          <w:szCs w:val="32"/>
        </w:rPr>
        <w:t>工程</w:t>
      </w:r>
      <w:r w:rsidR="005B2977" w:rsidRPr="00346E8E">
        <w:rPr>
          <w:rFonts w:ascii="仿宋_GB2312" w:eastAsia="仿宋_GB2312" w:hint="eastAsia"/>
          <w:sz w:val="32"/>
          <w:szCs w:val="32"/>
        </w:rPr>
        <w:t>劳动竞赛安全警示牌制作费用</w:t>
      </w:r>
      <w:r>
        <w:rPr>
          <w:rFonts w:ascii="仿宋_GB2312" w:eastAsia="仿宋_GB2312" w:hint="eastAsia"/>
          <w:sz w:val="32"/>
          <w:szCs w:val="32"/>
        </w:rPr>
        <w:t>。</w:t>
      </w:r>
    </w:p>
    <w:p w:rsidR="003C515C" w:rsidRDefault="0020144C">
      <w:pPr>
        <w:spacing w:line="580" w:lineRule="exact"/>
        <w:ind w:firstLine="600"/>
        <w:rPr>
          <w:rFonts w:ascii="楷体_GB2312" w:eastAsia="楷体_GB2312"/>
          <w:sz w:val="32"/>
          <w:szCs w:val="32"/>
        </w:rPr>
      </w:pPr>
      <w:r>
        <w:rPr>
          <w:rFonts w:ascii="楷体_GB2312" w:eastAsia="楷体_GB2312" w:hint="eastAsia"/>
          <w:sz w:val="32"/>
          <w:szCs w:val="32"/>
        </w:rPr>
        <w:t>（八）2019年财政拨款安排的“三公”经费情况</w:t>
      </w:r>
    </w:p>
    <w:p w:rsidR="003A4515" w:rsidRDefault="003A4515">
      <w:pPr>
        <w:spacing w:line="580" w:lineRule="exact"/>
        <w:ind w:firstLine="600"/>
        <w:rPr>
          <w:rFonts w:ascii="仿宋_GB2312" w:eastAsia="仿宋_GB2312"/>
          <w:sz w:val="32"/>
          <w:szCs w:val="32"/>
        </w:rPr>
      </w:pPr>
      <w:r>
        <w:rPr>
          <w:rFonts w:ascii="仿宋_GB2312" w:eastAsia="仿宋_GB2312" w:hint="eastAsia"/>
          <w:sz w:val="32"/>
          <w:szCs w:val="32"/>
        </w:rPr>
        <w:t>2019年青岛市总工会无财政资金安排的“三公经费”。</w:t>
      </w:r>
    </w:p>
    <w:p w:rsidR="003C515C" w:rsidRDefault="0020144C">
      <w:pPr>
        <w:spacing w:line="580" w:lineRule="exact"/>
        <w:ind w:firstLine="600"/>
        <w:rPr>
          <w:rFonts w:ascii="黑体" w:eastAsia="黑体" w:hAnsi="黑体"/>
          <w:sz w:val="32"/>
          <w:szCs w:val="32"/>
        </w:rPr>
      </w:pPr>
      <w:r>
        <w:rPr>
          <w:rFonts w:ascii="黑体" w:eastAsia="黑体" w:hAnsi="黑体" w:hint="eastAsia"/>
          <w:sz w:val="32"/>
          <w:szCs w:val="32"/>
        </w:rPr>
        <w:t>二、其他重要事项的情况说明</w:t>
      </w:r>
    </w:p>
    <w:p w:rsidR="003C515C" w:rsidRDefault="0020144C">
      <w:pPr>
        <w:spacing w:line="580" w:lineRule="exact"/>
        <w:ind w:firstLine="601"/>
        <w:rPr>
          <w:rFonts w:ascii="楷体_GB2312" w:eastAsia="楷体_GB2312"/>
          <w:sz w:val="32"/>
          <w:szCs w:val="32"/>
        </w:rPr>
      </w:pPr>
      <w:r>
        <w:rPr>
          <w:rFonts w:ascii="楷体_GB2312" w:eastAsia="楷体_GB2312" w:hint="eastAsia"/>
          <w:sz w:val="32"/>
          <w:szCs w:val="32"/>
        </w:rPr>
        <w:t>（一）机关运行经费情况</w:t>
      </w:r>
    </w:p>
    <w:p w:rsidR="003C515C" w:rsidRDefault="0020144C">
      <w:pPr>
        <w:spacing w:line="580" w:lineRule="exact"/>
        <w:ind w:firstLine="601"/>
        <w:rPr>
          <w:rFonts w:ascii="仿宋_GB2312" w:eastAsia="仿宋_GB2312"/>
          <w:sz w:val="32"/>
          <w:szCs w:val="32"/>
        </w:rPr>
      </w:pPr>
      <w:r>
        <w:rPr>
          <w:rFonts w:ascii="仿宋_GB2312" w:eastAsia="仿宋_GB2312" w:hint="eastAsia"/>
          <w:sz w:val="32"/>
          <w:szCs w:val="32"/>
        </w:rPr>
        <w:t>2019年本部门机关运行经费支出</w:t>
      </w:r>
      <w:r w:rsidR="00B16702">
        <w:rPr>
          <w:rFonts w:ascii="仿宋_GB2312" w:eastAsia="仿宋_GB2312" w:hint="eastAsia"/>
          <w:sz w:val="32"/>
          <w:szCs w:val="32"/>
        </w:rPr>
        <w:t>6</w:t>
      </w:r>
      <w:r>
        <w:rPr>
          <w:rFonts w:ascii="仿宋_GB2312" w:eastAsia="仿宋_GB2312" w:hint="eastAsia"/>
          <w:sz w:val="32"/>
          <w:szCs w:val="32"/>
        </w:rPr>
        <w:t>万元，比2018年减少</w:t>
      </w:r>
      <w:r w:rsidR="000F78E3">
        <w:rPr>
          <w:rFonts w:ascii="仿宋_GB2312" w:eastAsia="仿宋_GB2312" w:hint="eastAsia"/>
          <w:sz w:val="32"/>
          <w:szCs w:val="32"/>
        </w:rPr>
        <w:t>598</w:t>
      </w:r>
      <w:r w:rsidR="000F78E3">
        <w:rPr>
          <w:rFonts w:ascii="仿宋_GB2312" w:eastAsia="仿宋_GB2312" w:hint="eastAsia"/>
          <w:sz w:val="32"/>
          <w:szCs w:val="32"/>
        </w:rPr>
        <w:lastRenderedPageBreak/>
        <w:t>万</w:t>
      </w:r>
      <w:r>
        <w:rPr>
          <w:rFonts w:ascii="仿宋_GB2312" w:eastAsia="仿宋_GB2312" w:hint="eastAsia"/>
          <w:sz w:val="32"/>
          <w:szCs w:val="32"/>
        </w:rPr>
        <w:t>元，降低</w:t>
      </w:r>
      <w:r w:rsidR="00E86D1A">
        <w:rPr>
          <w:rFonts w:ascii="仿宋_GB2312" w:eastAsia="仿宋_GB2312" w:hint="eastAsia"/>
          <w:sz w:val="32"/>
          <w:szCs w:val="32"/>
        </w:rPr>
        <w:t>99</w:t>
      </w:r>
      <w:r>
        <w:rPr>
          <w:rFonts w:ascii="仿宋_GB2312" w:eastAsia="仿宋_GB2312" w:hint="eastAsia"/>
          <w:sz w:val="32"/>
          <w:szCs w:val="32"/>
        </w:rPr>
        <w:t>%</w:t>
      </w:r>
      <w:r w:rsidR="00E86D1A">
        <w:rPr>
          <w:rFonts w:ascii="仿宋_GB2312" w:eastAsia="仿宋_GB2312" w:hint="eastAsia"/>
          <w:sz w:val="32"/>
          <w:szCs w:val="32"/>
        </w:rPr>
        <w:t>。主要原因：一是2018年为三年一度的市劳模评选年，给予市劳模奖励592万元，列支“其他商品和服务支出”；二是因机构改革相关职能合并，今年未申请厂务公开工作经费6万元。</w:t>
      </w:r>
    </w:p>
    <w:p w:rsidR="003C515C" w:rsidRDefault="0020144C">
      <w:pPr>
        <w:spacing w:line="580" w:lineRule="exact"/>
        <w:ind w:firstLine="601"/>
        <w:rPr>
          <w:rFonts w:ascii="楷体_GB2312" w:eastAsia="楷体_GB2312"/>
          <w:sz w:val="32"/>
          <w:szCs w:val="32"/>
        </w:rPr>
      </w:pPr>
      <w:r>
        <w:rPr>
          <w:rFonts w:ascii="楷体_GB2312" w:eastAsia="楷体_GB2312" w:hint="eastAsia"/>
          <w:sz w:val="32"/>
          <w:szCs w:val="32"/>
        </w:rPr>
        <w:t>（二）政府采购情况</w:t>
      </w:r>
    </w:p>
    <w:p w:rsidR="003C515C" w:rsidRDefault="001442F5">
      <w:pPr>
        <w:spacing w:line="580" w:lineRule="exact"/>
        <w:ind w:firstLine="600"/>
        <w:rPr>
          <w:rFonts w:ascii="仿宋_GB2312" w:eastAsia="仿宋_GB2312" w:hAnsi="宋体" w:cs="Courier New"/>
          <w:sz w:val="32"/>
          <w:szCs w:val="32"/>
        </w:rPr>
      </w:pPr>
      <w:r>
        <w:rPr>
          <w:rFonts w:ascii="仿宋_GB2312" w:eastAsia="仿宋_GB2312" w:hint="eastAsia"/>
          <w:sz w:val="32"/>
          <w:szCs w:val="32"/>
        </w:rPr>
        <w:t>青岛市总工会无</w:t>
      </w:r>
      <w:r w:rsidR="009C1414">
        <w:rPr>
          <w:rFonts w:ascii="仿宋_GB2312" w:eastAsia="仿宋_GB2312" w:hint="eastAsia"/>
          <w:sz w:val="32"/>
          <w:szCs w:val="32"/>
        </w:rPr>
        <w:t>财政资金安排的</w:t>
      </w:r>
      <w:r>
        <w:rPr>
          <w:rFonts w:ascii="仿宋_GB2312" w:eastAsia="仿宋_GB2312" w:hint="eastAsia"/>
          <w:sz w:val="32"/>
          <w:szCs w:val="32"/>
        </w:rPr>
        <w:t>政府采购预算</w:t>
      </w:r>
      <w:r w:rsidR="0020144C">
        <w:rPr>
          <w:rFonts w:ascii="仿宋_GB2312" w:eastAsia="仿宋_GB2312" w:hAnsi="宋体" w:cs="Courier New" w:hint="eastAsia"/>
          <w:sz w:val="32"/>
          <w:szCs w:val="32"/>
        </w:rPr>
        <w:t>。</w:t>
      </w:r>
    </w:p>
    <w:p w:rsidR="003C515C" w:rsidRDefault="0020144C">
      <w:pPr>
        <w:spacing w:line="580" w:lineRule="exact"/>
        <w:ind w:firstLine="600"/>
        <w:rPr>
          <w:rFonts w:ascii="仿宋_GB2312" w:eastAsia="仿宋_GB2312"/>
          <w:sz w:val="32"/>
          <w:szCs w:val="32"/>
          <w:highlight w:val="yellow"/>
        </w:rPr>
      </w:pPr>
      <w:r>
        <w:rPr>
          <w:rFonts w:ascii="楷体_GB2312" w:eastAsia="楷体_GB2312" w:hint="eastAsia"/>
          <w:sz w:val="32"/>
          <w:szCs w:val="32"/>
        </w:rPr>
        <w:t>（三）国有资产占用情况说明</w:t>
      </w:r>
    </w:p>
    <w:p w:rsidR="001442F5" w:rsidRDefault="006B6CAC">
      <w:pPr>
        <w:spacing w:line="580" w:lineRule="exact"/>
        <w:ind w:firstLineChars="200" w:firstLine="640"/>
        <w:rPr>
          <w:rFonts w:ascii="仿宋_GB2312" w:eastAsia="仿宋_GB2312"/>
          <w:sz w:val="32"/>
          <w:szCs w:val="32"/>
        </w:rPr>
      </w:pPr>
      <w:r w:rsidRPr="00DE1EAD">
        <w:rPr>
          <w:rFonts w:ascii="仿宋_GB2312" w:eastAsia="仿宋_GB2312" w:hint="eastAsia"/>
          <w:sz w:val="32"/>
          <w:szCs w:val="32"/>
        </w:rPr>
        <w:t>青岛市总工会</w:t>
      </w:r>
      <w:r>
        <w:rPr>
          <w:rFonts w:ascii="仿宋_GB2312" w:eastAsia="仿宋_GB2312" w:hint="eastAsia"/>
          <w:sz w:val="32"/>
          <w:szCs w:val="32"/>
        </w:rPr>
        <w:t>未占用国有资产。其车辆等</w:t>
      </w:r>
      <w:r w:rsidRPr="00DE1EAD">
        <w:rPr>
          <w:rFonts w:ascii="仿宋_GB2312" w:eastAsia="仿宋_GB2312" w:hint="eastAsia"/>
          <w:sz w:val="32"/>
          <w:szCs w:val="32"/>
        </w:rPr>
        <w:t>资产为工会资产，依法独立管理，不</w:t>
      </w:r>
      <w:r>
        <w:rPr>
          <w:rFonts w:ascii="仿宋_GB2312" w:eastAsia="仿宋_GB2312" w:hint="eastAsia"/>
          <w:sz w:val="32"/>
          <w:szCs w:val="32"/>
        </w:rPr>
        <w:t>参与</w:t>
      </w:r>
      <w:r w:rsidRPr="00DE1EAD">
        <w:rPr>
          <w:rFonts w:ascii="仿宋_GB2312" w:eastAsia="仿宋_GB2312" w:hint="eastAsia"/>
          <w:sz w:val="32"/>
          <w:szCs w:val="32"/>
        </w:rPr>
        <w:t>国有资产</w:t>
      </w:r>
      <w:r>
        <w:rPr>
          <w:rFonts w:ascii="仿宋_GB2312" w:eastAsia="仿宋_GB2312" w:hint="eastAsia"/>
          <w:sz w:val="32"/>
          <w:szCs w:val="32"/>
        </w:rPr>
        <w:t>的登记和管理</w:t>
      </w:r>
      <w:r w:rsidRPr="00DE1EAD">
        <w:rPr>
          <w:rFonts w:ascii="仿宋_GB2312" w:eastAsia="仿宋_GB2312" w:hint="eastAsia"/>
          <w:sz w:val="32"/>
          <w:szCs w:val="32"/>
        </w:rPr>
        <w:t>。</w:t>
      </w:r>
    </w:p>
    <w:p w:rsidR="003C515C" w:rsidRDefault="0020144C">
      <w:pPr>
        <w:spacing w:line="580" w:lineRule="exact"/>
        <w:ind w:firstLineChars="200" w:firstLine="640"/>
        <w:rPr>
          <w:rFonts w:ascii="楷体_GB2312" w:eastAsia="楷体_GB2312" w:hAnsi="黑体"/>
          <w:bCs/>
          <w:sz w:val="32"/>
          <w:szCs w:val="32"/>
        </w:rPr>
      </w:pPr>
      <w:r>
        <w:rPr>
          <w:rFonts w:ascii="楷体_GB2312" w:eastAsia="楷体_GB2312" w:hAnsi="黑体" w:hint="eastAsia"/>
          <w:bCs/>
          <w:sz w:val="32"/>
          <w:szCs w:val="32"/>
        </w:rPr>
        <w:t>（四）预算绩效目标设置情况说明</w:t>
      </w:r>
    </w:p>
    <w:p w:rsidR="003C515C" w:rsidRPr="00F93594" w:rsidRDefault="0020144C">
      <w:pPr>
        <w:spacing w:line="58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2019年，</w:t>
      </w:r>
      <w:r w:rsidR="00CE66BB">
        <w:rPr>
          <w:rFonts w:ascii="仿宋_GB2312" w:eastAsia="仿宋_GB2312" w:hAnsi="宋体" w:cs="Courier New" w:hint="eastAsia"/>
          <w:sz w:val="32"/>
          <w:szCs w:val="32"/>
        </w:rPr>
        <w:t>青岛市总工会</w:t>
      </w:r>
      <w:r>
        <w:rPr>
          <w:rFonts w:ascii="仿宋_GB2312" w:eastAsia="仿宋_GB2312" w:hAnsi="宋体" w:cs="Courier New" w:hint="eastAsia"/>
          <w:sz w:val="32"/>
          <w:szCs w:val="32"/>
        </w:rPr>
        <w:t>实行绩效目标管理的项目共</w:t>
      </w:r>
      <w:r w:rsidR="00CE66BB">
        <w:rPr>
          <w:rFonts w:ascii="仿宋_GB2312" w:eastAsia="仿宋_GB2312" w:hAnsi="宋体" w:cs="Courier New" w:hint="eastAsia"/>
          <w:sz w:val="32"/>
          <w:szCs w:val="32"/>
        </w:rPr>
        <w:t>2</w:t>
      </w:r>
      <w:r>
        <w:rPr>
          <w:rFonts w:ascii="仿宋_GB2312" w:eastAsia="仿宋_GB2312" w:hAnsi="宋体" w:cs="Courier New" w:hint="eastAsia"/>
          <w:sz w:val="32"/>
          <w:szCs w:val="32"/>
        </w:rPr>
        <w:t>个，涉及财政</w:t>
      </w:r>
      <w:r w:rsidRPr="00F93594">
        <w:rPr>
          <w:rFonts w:ascii="仿宋_GB2312" w:eastAsia="仿宋_GB2312" w:hAnsi="黑体" w:hint="eastAsia"/>
          <w:bCs/>
          <w:sz w:val="32"/>
          <w:szCs w:val="32"/>
        </w:rPr>
        <w:t>拨款</w:t>
      </w:r>
      <w:r w:rsidR="00CE66BB" w:rsidRPr="00F93594">
        <w:rPr>
          <w:rFonts w:ascii="仿宋_GB2312" w:eastAsia="仿宋_GB2312" w:hAnsi="黑体" w:hint="eastAsia"/>
          <w:bCs/>
          <w:sz w:val="32"/>
          <w:szCs w:val="32"/>
        </w:rPr>
        <w:t>560</w:t>
      </w:r>
      <w:r w:rsidRPr="00F93594">
        <w:rPr>
          <w:rFonts w:ascii="仿宋_GB2312" w:eastAsia="仿宋_GB2312" w:hAnsi="黑体" w:hint="eastAsia"/>
          <w:bCs/>
          <w:sz w:val="32"/>
          <w:szCs w:val="32"/>
        </w:rPr>
        <w:t>万元，绩效目标设置情况是：</w:t>
      </w:r>
    </w:p>
    <w:p w:rsidR="0010532F" w:rsidRPr="00F93594" w:rsidRDefault="00F93594" w:rsidP="00F93594">
      <w:pPr>
        <w:spacing w:line="58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1.</w:t>
      </w:r>
      <w:r w:rsidR="0010532F" w:rsidRPr="00F93594">
        <w:rPr>
          <w:rFonts w:ascii="仿宋_GB2312" w:eastAsia="仿宋_GB2312" w:hAnsi="黑体" w:hint="eastAsia"/>
          <w:bCs/>
          <w:sz w:val="32"/>
          <w:szCs w:val="32"/>
        </w:rPr>
        <w:t>送温暖职工帮扶资金</w:t>
      </w:r>
      <w:r w:rsidR="00D0304A">
        <w:rPr>
          <w:rFonts w:ascii="仿宋_GB2312" w:eastAsia="仿宋_GB2312" w:hAnsi="黑体" w:hint="eastAsia"/>
          <w:bCs/>
          <w:sz w:val="32"/>
          <w:szCs w:val="32"/>
        </w:rPr>
        <w:t>300万元</w:t>
      </w:r>
    </w:p>
    <w:p w:rsidR="00D0304A" w:rsidRDefault="00D0304A" w:rsidP="00F93594">
      <w:pPr>
        <w:spacing w:line="580" w:lineRule="exact"/>
        <w:ind w:firstLineChars="200" w:firstLine="640"/>
        <w:rPr>
          <w:rFonts w:ascii="仿宋_GB2312" w:eastAsia="仿宋_GB2312" w:hAnsi="黑体"/>
          <w:bCs/>
          <w:sz w:val="32"/>
          <w:szCs w:val="32"/>
        </w:rPr>
      </w:pPr>
      <w:r w:rsidRPr="00F93594">
        <w:rPr>
          <w:rFonts w:ascii="仿宋_GB2312" w:eastAsia="仿宋_GB2312" w:hAnsi="黑体" w:hint="eastAsia"/>
          <w:bCs/>
          <w:sz w:val="32"/>
          <w:szCs w:val="32"/>
        </w:rPr>
        <w:t>根据困难家庭收入情况、引起家庭困难的必要支出费用、困难家庭自救能力，实施个性化精准帮扶，</w:t>
      </w:r>
      <w:r w:rsidR="00F93594" w:rsidRPr="00F93594">
        <w:rPr>
          <w:rFonts w:ascii="仿宋_GB2312" w:eastAsia="仿宋_GB2312" w:hAnsi="黑体" w:hint="eastAsia"/>
          <w:bCs/>
          <w:sz w:val="32"/>
          <w:szCs w:val="32"/>
        </w:rPr>
        <w:t>通过入户走访、集中救助、走访慰问等方式，帮助困难职工解决实际困难和问题，为他们及时送去党和政府以及工会组织的关怀和温暖，营造全社会关心关爱困难群体的良好氛围。</w:t>
      </w:r>
      <w:r w:rsidR="00F93594" w:rsidRPr="00F93594">
        <w:rPr>
          <w:rFonts w:ascii="仿宋_GB2312" w:eastAsia="仿宋_GB2312" w:hAnsi="黑体" w:hint="eastAsia"/>
          <w:bCs/>
          <w:sz w:val="32"/>
          <w:szCs w:val="32"/>
        </w:rPr>
        <w:cr/>
      </w:r>
      <w:r>
        <w:rPr>
          <w:rFonts w:ascii="仿宋_GB2312" w:eastAsia="仿宋_GB2312" w:hAnsi="黑体" w:hint="eastAsia"/>
          <w:bCs/>
          <w:sz w:val="32"/>
          <w:szCs w:val="32"/>
        </w:rPr>
        <w:t xml:space="preserve">    2</w:t>
      </w:r>
      <w:r w:rsidR="00F93594" w:rsidRPr="00F93594">
        <w:rPr>
          <w:rFonts w:ascii="仿宋_GB2312" w:eastAsia="仿宋_GB2312" w:hAnsi="黑体" w:hint="eastAsia"/>
          <w:bCs/>
          <w:sz w:val="32"/>
          <w:szCs w:val="32"/>
        </w:rPr>
        <w:t>.</w:t>
      </w:r>
      <w:r>
        <w:rPr>
          <w:rFonts w:ascii="仿宋_GB2312" w:eastAsia="仿宋_GB2312" w:hAnsi="黑体" w:hint="eastAsia"/>
          <w:bCs/>
          <w:sz w:val="32"/>
          <w:szCs w:val="32"/>
        </w:rPr>
        <w:t>困难劳模救助资金260万元</w:t>
      </w:r>
    </w:p>
    <w:p w:rsidR="003C515C" w:rsidRDefault="00F93594" w:rsidP="00D0304A">
      <w:pPr>
        <w:spacing w:line="580" w:lineRule="exact"/>
        <w:ind w:firstLineChars="200" w:firstLine="640"/>
        <w:rPr>
          <w:rFonts w:ascii="黑体" w:eastAsia="黑体"/>
          <w:sz w:val="52"/>
          <w:szCs w:val="52"/>
        </w:rPr>
      </w:pPr>
      <w:r w:rsidRPr="00F93594">
        <w:rPr>
          <w:rFonts w:ascii="仿宋_GB2312" w:eastAsia="仿宋_GB2312" w:hAnsi="黑体" w:hint="eastAsia"/>
          <w:bCs/>
          <w:sz w:val="32"/>
          <w:szCs w:val="32"/>
        </w:rPr>
        <w:t>通过发放困难劳模补助专项资金，使救助人员的基本生活得到有效保障，因病致贫得到有效缓解，对稳定劳模队伍、稳定社会起到了积极作用。</w:t>
      </w:r>
      <w:r w:rsidRPr="00F93594">
        <w:rPr>
          <w:rFonts w:ascii="仿宋_GB2312" w:eastAsia="仿宋_GB2312" w:hAnsi="黑体"/>
          <w:bCs/>
          <w:sz w:val="32"/>
          <w:szCs w:val="32"/>
        </w:rPr>
        <w:cr/>
      </w:r>
    </w:p>
    <w:p w:rsidR="003C515C" w:rsidRDefault="003C515C">
      <w:pPr>
        <w:spacing w:line="580" w:lineRule="exact"/>
        <w:rPr>
          <w:rFonts w:ascii="黑体" w:eastAsia="黑体"/>
          <w:sz w:val="52"/>
          <w:szCs w:val="52"/>
        </w:rPr>
      </w:pPr>
    </w:p>
    <w:p w:rsidR="003C515C" w:rsidRDefault="003C515C">
      <w:pPr>
        <w:spacing w:line="580" w:lineRule="exact"/>
        <w:rPr>
          <w:rFonts w:ascii="黑体" w:eastAsia="黑体"/>
          <w:sz w:val="52"/>
          <w:szCs w:val="52"/>
        </w:rPr>
      </w:pPr>
    </w:p>
    <w:p w:rsidR="003C515C" w:rsidRDefault="003C515C">
      <w:pPr>
        <w:spacing w:line="580" w:lineRule="exact"/>
        <w:rPr>
          <w:rFonts w:ascii="黑体" w:eastAsia="黑体"/>
          <w:sz w:val="52"/>
          <w:szCs w:val="52"/>
        </w:rPr>
      </w:pPr>
    </w:p>
    <w:p w:rsidR="003C515C" w:rsidRDefault="003C515C">
      <w:pPr>
        <w:spacing w:line="580" w:lineRule="exact"/>
        <w:rPr>
          <w:rFonts w:ascii="黑体" w:eastAsia="黑体"/>
          <w:sz w:val="52"/>
          <w:szCs w:val="52"/>
        </w:rPr>
      </w:pPr>
    </w:p>
    <w:p w:rsidR="003C515C" w:rsidRDefault="003C515C">
      <w:pPr>
        <w:spacing w:line="580" w:lineRule="exact"/>
        <w:rPr>
          <w:rFonts w:ascii="黑体" w:eastAsia="黑体"/>
          <w:sz w:val="52"/>
          <w:szCs w:val="52"/>
        </w:rPr>
      </w:pPr>
    </w:p>
    <w:p w:rsidR="003C515C" w:rsidRDefault="003C515C">
      <w:pPr>
        <w:spacing w:line="580" w:lineRule="exact"/>
        <w:rPr>
          <w:rFonts w:ascii="黑体" w:eastAsia="黑体"/>
          <w:sz w:val="52"/>
          <w:szCs w:val="52"/>
        </w:rPr>
      </w:pPr>
    </w:p>
    <w:p w:rsidR="003C515C" w:rsidRDefault="003C515C">
      <w:pPr>
        <w:rPr>
          <w:rFonts w:ascii="黑体" w:eastAsia="黑体"/>
          <w:sz w:val="48"/>
          <w:szCs w:val="48"/>
        </w:rPr>
      </w:pPr>
    </w:p>
    <w:p w:rsidR="003A5A01" w:rsidRDefault="003A5A01">
      <w:pPr>
        <w:rPr>
          <w:rFonts w:ascii="黑体" w:eastAsia="黑体"/>
          <w:sz w:val="48"/>
          <w:szCs w:val="48"/>
        </w:rPr>
      </w:pPr>
    </w:p>
    <w:p w:rsidR="003C515C" w:rsidRDefault="0020144C">
      <w:pPr>
        <w:rPr>
          <w:rFonts w:ascii="黑体" w:eastAsia="黑体"/>
          <w:sz w:val="52"/>
          <w:szCs w:val="52"/>
        </w:rPr>
      </w:pPr>
      <w:r>
        <w:rPr>
          <w:rFonts w:ascii="黑体" w:eastAsia="黑体" w:hint="eastAsia"/>
          <w:sz w:val="52"/>
          <w:szCs w:val="52"/>
        </w:rPr>
        <w:t>第四部分</w:t>
      </w:r>
    </w:p>
    <w:p w:rsidR="003C515C" w:rsidRDefault="003C515C">
      <w:pPr>
        <w:rPr>
          <w:rFonts w:ascii="黑体" w:eastAsia="黑体"/>
          <w:sz w:val="52"/>
          <w:szCs w:val="52"/>
        </w:rPr>
      </w:pPr>
    </w:p>
    <w:p w:rsidR="003C515C" w:rsidRDefault="003C515C">
      <w:pPr>
        <w:rPr>
          <w:rFonts w:ascii="黑体" w:eastAsia="黑体"/>
          <w:sz w:val="52"/>
          <w:szCs w:val="52"/>
        </w:rPr>
      </w:pPr>
    </w:p>
    <w:p w:rsidR="003C515C" w:rsidRDefault="003C515C">
      <w:pPr>
        <w:rPr>
          <w:rFonts w:ascii="黑体" w:eastAsia="黑体"/>
          <w:sz w:val="52"/>
          <w:szCs w:val="52"/>
        </w:rPr>
      </w:pPr>
    </w:p>
    <w:p w:rsidR="003C515C" w:rsidRDefault="0020144C">
      <w:pPr>
        <w:jc w:val="center"/>
        <w:rPr>
          <w:rFonts w:ascii="黑体" w:eastAsia="黑体"/>
          <w:sz w:val="52"/>
          <w:szCs w:val="52"/>
        </w:rPr>
      </w:pPr>
      <w:r>
        <w:rPr>
          <w:rFonts w:ascii="黑体" w:eastAsia="黑体" w:hint="eastAsia"/>
          <w:sz w:val="52"/>
          <w:szCs w:val="52"/>
        </w:rPr>
        <w:t>名词解释</w:t>
      </w: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3C515C">
      <w:pPr>
        <w:rPr>
          <w:rFonts w:ascii="黑体" w:eastAsia="黑体"/>
          <w:b/>
          <w:sz w:val="30"/>
          <w:szCs w:val="30"/>
        </w:rPr>
      </w:pPr>
    </w:p>
    <w:p w:rsidR="003C515C" w:rsidRDefault="0020144C">
      <w:pPr>
        <w:spacing w:line="580" w:lineRule="exact"/>
        <w:ind w:firstLine="600"/>
        <w:rPr>
          <w:rFonts w:ascii="仿宋_GB2312" w:eastAsia="仿宋_GB2312"/>
          <w:sz w:val="32"/>
          <w:szCs w:val="32"/>
        </w:rPr>
      </w:pPr>
      <w:r>
        <w:rPr>
          <w:rFonts w:ascii="黑体" w:eastAsia="黑体" w:hAnsi="黑体" w:hint="eastAsia"/>
          <w:color w:val="000000"/>
          <w:sz w:val="32"/>
          <w:szCs w:val="32"/>
        </w:rPr>
        <w:lastRenderedPageBreak/>
        <w:t>一、财政拨款收入：</w:t>
      </w:r>
      <w:r>
        <w:rPr>
          <w:rFonts w:ascii="仿宋_GB2312" w:eastAsia="仿宋_GB2312" w:hint="eastAsia"/>
          <w:sz w:val="32"/>
          <w:szCs w:val="32"/>
        </w:rPr>
        <w:t>指由市级财政当年拨付的资金。按现行管理制度，市级部门预算中反映的财政拨款包括一般公共预算财政拨款和政府性基金财政拨款。</w:t>
      </w:r>
    </w:p>
    <w:p w:rsidR="003C515C" w:rsidRDefault="0020144C">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二、上级补助收入：</w:t>
      </w:r>
      <w:r>
        <w:rPr>
          <w:rFonts w:ascii="仿宋_GB2312" w:eastAsia="仿宋_GB2312" w:hAnsi="仿宋" w:hint="eastAsia"/>
          <w:sz w:val="32"/>
          <w:szCs w:val="32"/>
        </w:rPr>
        <w:t>指事业单位从主管部门和上级单位取得的非财政补助收入。</w:t>
      </w:r>
    </w:p>
    <w:p w:rsidR="003C515C" w:rsidRDefault="0020144C">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三、事业收入：</w:t>
      </w:r>
      <w:r>
        <w:rPr>
          <w:rFonts w:ascii="仿宋_GB2312" w:eastAsia="仿宋_GB2312" w:hAnsi="仿宋" w:hint="eastAsia"/>
          <w:sz w:val="32"/>
          <w:szCs w:val="32"/>
        </w:rPr>
        <w:t>指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如教育收费等。</w:t>
      </w:r>
    </w:p>
    <w:p w:rsidR="003C515C" w:rsidRDefault="0020144C">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四、附属单位上缴收入：</w:t>
      </w:r>
      <w:r>
        <w:rPr>
          <w:rFonts w:ascii="仿宋_GB2312" w:eastAsia="仿宋_GB2312" w:hAnsi="仿宋" w:hint="eastAsia"/>
          <w:sz w:val="32"/>
          <w:szCs w:val="32"/>
        </w:rPr>
        <w:t>指事业单位附属独立核算单位按照有关规定上缴的收入。</w:t>
      </w:r>
    </w:p>
    <w:p w:rsidR="003C515C" w:rsidRDefault="0020144C">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五、经营收入：</w:t>
      </w:r>
      <w:r>
        <w:rPr>
          <w:rFonts w:ascii="仿宋_GB2312" w:eastAsia="仿宋_GB2312" w:hAnsi="仿宋" w:hint="eastAsia"/>
          <w:sz w:val="32"/>
          <w:szCs w:val="32"/>
        </w:rPr>
        <w:t>指事业单位在专业业务活动及其辅助活动之外开展非独立核算经营活动取得的收入。</w:t>
      </w:r>
    </w:p>
    <w:p w:rsidR="003C515C" w:rsidRDefault="0020144C">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六、其他收入：</w:t>
      </w:r>
      <w:r>
        <w:rPr>
          <w:rFonts w:ascii="仿宋_GB2312" w:eastAsia="仿宋_GB2312" w:hAnsi="仿宋" w:hint="eastAsia"/>
          <w:sz w:val="32"/>
          <w:szCs w:val="32"/>
        </w:rPr>
        <w:t>指单位取得的除上述“</w:t>
      </w:r>
      <w:r>
        <w:rPr>
          <w:rFonts w:ascii="仿宋_GB2312" w:eastAsia="仿宋_GB2312" w:hint="eastAsia"/>
          <w:sz w:val="32"/>
          <w:szCs w:val="32"/>
        </w:rPr>
        <w:t>财政拨款收入</w:t>
      </w:r>
      <w:r>
        <w:rPr>
          <w:rFonts w:ascii="仿宋_GB2312" w:eastAsia="仿宋_GB2312" w:hAnsi="仿宋" w:hint="eastAsia"/>
          <w:sz w:val="32"/>
          <w:szCs w:val="32"/>
        </w:rPr>
        <w:t>”、“上级补助收入”、“事业收入”、 “附属单位上缴收入”、“经营收入”等以外的各项收入，包括利息收入、捐赠收入等（各部门请结合实际，据实披露）。</w:t>
      </w:r>
    </w:p>
    <w:p w:rsidR="003C515C" w:rsidRDefault="0020144C">
      <w:pPr>
        <w:spacing w:line="580" w:lineRule="exact"/>
        <w:ind w:firstLine="600"/>
        <w:rPr>
          <w:rFonts w:ascii="仿宋_GB2312" w:eastAsia="仿宋_GB2312"/>
          <w:sz w:val="32"/>
          <w:szCs w:val="32"/>
        </w:rPr>
      </w:pPr>
      <w:r>
        <w:rPr>
          <w:rFonts w:ascii="黑体" w:eastAsia="黑体" w:hAnsi="黑体" w:hint="eastAsia"/>
          <w:sz w:val="32"/>
          <w:szCs w:val="32"/>
        </w:rPr>
        <w:t>七、上年结转：</w:t>
      </w:r>
      <w:r>
        <w:rPr>
          <w:rFonts w:ascii="仿宋_GB2312" w:eastAsia="仿宋_GB2312" w:hint="eastAsia"/>
          <w:sz w:val="32"/>
          <w:szCs w:val="32"/>
        </w:rPr>
        <w:t>指以前年度尚未完成、结转到本年仍按原规定用途继续使用的资金。</w:t>
      </w:r>
    </w:p>
    <w:p w:rsidR="003C515C" w:rsidRDefault="0020144C">
      <w:pPr>
        <w:spacing w:line="580" w:lineRule="exact"/>
        <w:ind w:firstLine="600"/>
        <w:rPr>
          <w:rFonts w:ascii="仿宋_GB2312" w:eastAsia="仿宋_GB2312"/>
          <w:sz w:val="32"/>
          <w:szCs w:val="32"/>
        </w:rPr>
      </w:pPr>
      <w:r>
        <w:rPr>
          <w:rFonts w:ascii="黑体" w:eastAsia="黑体" w:hAnsi="黑体" w:hint="eastAsia"/>
          <w:sz w:val="32"/>
          <w:szCs w:val="32"/>
        </w:rPr>
        <w:t>八、基本支出：</w:t>
      </w:r>
      <w:r>
        <w:rPr>
          <w:rFonts w:ascii="仿宋_GB2312" w:eastAsia="仿宋_GB2312" w:hint="eastAsia"/>
          <w:sz w:val="32"/>
          <w:szCs w:val="32"/>
        </w:rPr>
        <w:t>指为保障其机构正常运转、完成日常工作任务而发生的人员支出和日常公用支出。</w:t>
      </w:r>
    </w:p>
    <w:p w:rsidR="003C515C" w:rsidRDefault="0020144C">
      <w:pPr>
        <w:spacing w:line="580" w:lineRule="exact"/>
        <w:ind w:firstLine="600"/>
        <w:rPr>
          <w:rFonts w:ascii="仿宋_GB2312" w:eastAsia="仿宋_GB2312"/>
          <w:sz w:val="32"/>
          <w:szCs w:val="32"/>
        </w:rPr>
      </w:pPr>
      <w:r>
        <w:rPr>
          <w:rFonts w:ascii="黑体" w:eastAsia="黑体" w:hAnsi="黑体" w:hint="eastAsia"/>
          <w:sz w:val="32"/>
          <w:szCs w:val="32"/>
        </w:rPr>
        <w:t>九、项目支出：</w:t>
      </w:r>
      <w:r>
        <w:rPr>
          <w:rFonts w:ascii="仿宋_GB2312" w:eastAsia="仿宋_GB2312" w:hint="eastAsia"/>
          <w:sz w:val="32"/>
          <w:szCs w:val="32"/>
        </w:rPr>
        <w:t>指在基本支出之外为完成特定的工作任务或事业发展目标所发生的支出。</w:t>
      </w:r>
    </w:p>
    <w:p w:rsidR="003C515C" w:rsidRDefault="0020144C">
      <w:pPr>
        <w:spacing w:line="580" w:lineRule="exact"/>
        <w:rPr>
          <w:rFonts w:ascii="仿宋_GB2312" w:eastAsia="仿宋_GB2312"/>
          <w:sz w:val="32"/>
          <w:szCs w:val="32"/>
        </w:rPr>
      </w:pPr>
      <w:r>
        <w:rPr>
          <w:rFonts w:ascii="仿宋_GB2312" w:eastAsia="仿宋_GB2312" w:hint="eastAsia"/>
          <w:sz w:val="32"/>
          <w:szCs w:val="32"/>
        </w:rPr>
        <w:lastRenderedPageBreak/>
        <w:t xml:space="preserve">   </w:t>
      </w:r>
      <w:r>
        <w:rPr>
          <w:rFonts w:ascii="黑体" w:eastAsia="黑体" w:hAnsi="黑体" w:hint="eastAsia"/>
          <w:sz w:val="32"/>
          <w:szCs w:val="32"/>
        </w:rPr>
        <w:t xml:space="preserve"> 十、经营支出：</w:t>
      </w:r>
      <w:r>
        <w:rPr>
          <w:rFonts w:ascii="仿宋_GB2312" w:eastAsia="仿宋_GB2312" w:hint="eastAsia"/>
          <w:sz w:val="32"/>
          <w:szCs w:val="32"/>
        </w:rPr>
        <w:t>指事业单位在专业业务活动及其辅助活动之外开展非独立核算经营活动发生的支出。</w:t>
      </w:r>
    </w:p>
    <w:p w:rsidR="003C515C" w:rsidRDefault="0020144C">
      <w:pPr>
        <w:spacing w:line="580" w:lineRule="exact"/>
        <w:ind w:firstLine="600"/>
        <w:rPr>
          <w:rFonts w:ascii="仿宋_GB2312" w:eastAsia="仿宋_GB2312" w:hAnsi="黑体"/>
          <w:sz w:val="32"/>
          <w:szCs w:val="32"/>
        </w:rPr>
      </w:pPr>
      <w:r>
        <w:rPr>
          <w:rFonts w:ascii="黑体" w:eastAsia="黑体" w:hAnsi="黑体" w:hint="eastAsia"/>
          <w:sz w:val="32"/>
          <w:szCs w:val="32"/>
        </w:rPr>
        <w:t>十一、对附属单位补助支出</w:t>
      </w:r>
      <w:r>
        <w:rPr>
          <w:rFonts w:ascii="仿宋_GB2312" w:eastAsia="仿宋_GB2312" w:hAnsi="黑体" w:hint="eastAsia"/>
          <w:sz w:val="32"/>
          <w:szCs w:val="32"/>
        </w:rPr>
        <w:t>：指事业单位用财政补助收入之外的收入对附属单位补助发生的支出。</w:t>
      </w:r>
    </w:p>
    <w:p w:rsidR="003C515C" w:rsidRDefault="0020144C">
      <w:pPr>
        <w:spacing w:line="580" w:lineRule="exact"/>
        <w:ind w:firstLine="600"/>
        <w:rPr>
          <w:rFonts w:ascii="仿宋_GB2312" w:eastAsia="仿宋_GB2312" w:hAnsi="黑体"/>
          <w:sz w:val="32"/>
          <w:szCs w:val="32"/>
        </w:rPr>
      </w:pPr>
      <w:r>
        <w:rPr>
          <w:rFonts w:ascii="黑体" w:eastAsia="黑体" w:hAnsi="黑体" w:hint="eastAsia"/>
          <w:sz w:val="32"/>
          <w:szCs w:val="32"/>
        </w:rPr>
        <w:t>十二、其他支出：</w:t>
      </w:r>
      <w:r>
        <w:rPr>
          <w:rFonts w:ascii="仿宋_GB2312" w:eastAsia="仿宋_GB2312" w:hAnsi="黑体" w:hint="eastAsia"/>
          <w:sz w:val="32"/>
          <w:szCs w:val="32"/>
        </w:rPr>
        <w:t>指除“基本支出”、“项目支出”、“经营支出”、“对附属单位补助支出”等以外的各项支出，包括利息支出、捐赠支出等。</w:t>
      </w:r>
    </w:p>
    <w:p w:rsidR="003C515C" w:rsidRDefault="0020144C">
      <w:pPr>
        <w:spacing w:line="580" w:lineRule="exact"/>
        <w:ind w:firstLine="600"/>
        <w:rPr>
          <w:rFonts w:ascii="仿宋_GB2312" w:eastAsia="仿宋_GB2312"/>
          <w:sz w:val="32"/>
          <w:szCs w:val="32"/>
        </w:rPr>
      </w:pPr>
      <w:r>
        <w:rPr>
          <w:rFonts w:ascii="黑体" w:eastAsia="黑体" w:hAnsi="黑体" w:hint="eastAsia"/>
          <w:sz w:val="32"/>
          <w:szCs w:val="32"/>
        </w:rPr>
        <w:t>十三、“三公”经费：</w:t>
      </w:r>
      <w:r>
        <w:rPr>
          <w:rFonts w:ascii="仿宋_GB2312" w:eastAsia="仿宋_GB2312" w:hint="eastAsia"/>
          <w:sz w:val="32"/>
          <w:szCs w:val="32"/>
        </w:rPr>
        <w:t>指市级部门用财政拨款安排的因公出国（境）费、公务用车购置及运行费和公务接待费。其中，因公出国（境）费反映单位公务出国（境）的差旅费、国外城市间交通费、住宿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rsidR="003C515C" w:rsidRDefault="0020144C">
      <w:pPr>
        <w:spacing w:line="580" w:lineRule="exact"/>
        <w:ind w:firstLineChars="200" w:firstLine="640"/>
        <w:rPr>
          <w:rFonts w:ascii="仿宋_GB2312" w:eastAsia="仿宋_GB2312"/>
          <w:sz w:val="32"/>
          <w:szCs w:val="32"/>
        </w:rPr>
      </w:pPr>
      <w:r>
        <w:rPr>
          <w:rFonts w:ascii="黑体" w:eastAsia="黑体" w:hAnsi="黑体" w:hint="eastAsia"/>
          <w:sz w:val="32"/>
          <w:szCs w:val="32"/>
        </w:rPr>
        <w:t>十四、机关运行经费：</w:t>
      </w:r>
      <w:r>
        <w:rPr>
          <w:rFonts w:ascii="仿宋_GB2312" w:eastAsia="仿宋_GB2312" w:hint="eastAsia"/>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w:t>
      </w:r>
    </w:p>
    <w:p w:rsidR="003C515C" w:rsidRDefault="0020144C">
      <w:pPr>
        <w:spacing w:line="580" w:lineRule="exact"/>
        <w:ind w:firstLineChars="200" w:firstLine="640"/>
        <w:rPr>
          <w:rFonts w:ascii="黑体" w:eastAsia="黑体" w:hAnsi="黑体"/>
          <w:sz w:val="32"/>
          <w:szCs w:val="32"/>
        </w:rPr>
      </w:pPr>
      <w:r>
        <w:rPr>
          <w:rFonts w:ascii="黑体" w:eastAsia="黑体" w:hAnsi="黑体" w:hint="eastAsia"/>
          <w:sz w:val="32"/>
          <w:szCs w:val="32"/>
        </w:rPr>
        <w:t>十五、各部门所使用的支出功能分类科目解释说明（明细到支出功能分类“项”级科目）。</w:t>
      </w:r>
    </w:p>
    <w:p w:rsidR="009C7C67" w:rsidRDefault="009C7C67" w:rsidP="009C7C67">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1.一般公共服务（类）群众团体事务（款）行政运行（项）反映市总工会机关的基本支出。</w:t>
      </w:r>
    </w:p>
    <w:p w:rsidR="009C7C67" w:rsidRDefault="009C7C67" w:rsidP="009C7C67">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lastRenderedPageBreak/>
        <w:t>2.一般公共服务（类）群众团体事务（款）事业运行（项）反映市总工会直属事业单位的基本支出。</w:t>
      </w:r>
    </w:p>
    <w:p w:rsidR="009C7C67" w:rsidRDefault="008B62F8" w:rsidP="009C7C67">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3.</w:t>
      </w:r>
      <w:r w:rsidR="009C7C67">
        <w:rPr>
          <w:rFonts w:ascii="仿宋_GB2312" w:eastAsia="仿宋_GB2312" w:hAnsi="楷体_GB2312" w:cs="楷体_GB2312" w:hint="eastAsia"/>
          <w:sz w:val="32"/>
          <w:szCs w:val="32"/>
        </w:rPr>
        <w:t>一般公共服务（类）群众团体事务（款）其他群众团体事务支出（项）反映除上述项目以外其他用于群众团体事务方面的支出。</w:t>
      </w:r>
    </w:p>
    <w:p w:rsidR="009C7C67" w:rsidRDefault="008B62F8" w:rsidP="009C7C67">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4.</w:t>
      </w:r>
      <w:r w:rsidR="009C7C67">
        <w:rPr>
          <w:rFonts w:ascii="仿宋_GB2312" w:eastAsia="仿宋_GB2312" w:hAnsi="仿宋_GB2312" w:cs="仿宋_GB2312" w:hint="eastAsia"/>
          <w:sz w:val="32"/>
          <w:szCs w:val="32"/>
        </w:rPr>
        <w:t>社会保障和就业</w:t>
      </w:r>
      <w:r w:rsidR="009C7C67">
        <w:rPr>
          <w:rFonts w:ascii="仿宋_GB2312" w:eastAsia="仿宋_GB2312" w:hAnsi="楷体_GB2312" w:cs="楷体_GB2312" w:hint="eastAsia"/>
          <w:sz w:val="32"/>
          <w:szCs w:val="32"/>
        </w:rPr>
        <w:t>（类）行政事业单位离退休（款）机关事业单位基本养老保险缴费支出（项）</w:t>
      </w:r>
      <w:r w:rsidR="00547A38">
        <w:rPr>
          <w:rFonts w:ascii="仿宋_GB2312" w:eastAsia="仿宋_GB2312" w:hAnsi="楷体_GB2312" w:cs="楷体_GB2312" w:hint="eastAsia"/>
          <w:sz w:val="32"/>
          <w:szCs w:val="32"/>
        </w:rPr>
        <w:t>反映</w:t>
      </w:r>
      <w:r w:rsidR="009C7C67">
        <w:rPr>
          <w:rFonts w:ascii="仿宋_GB2312" w:eastAsia="仿宋_GB2312" w:hAnsi="楷体_GB2312" w:cs="楷体_GB2312" w:hint="eastAsia"/>
          <w:sz w:val="32"/>
          <w:szCs w:val="32"/>
        </w:rPr>
        <w:t>机关事业单位实施养老保险制度由单位缴纳的基本养老保险费支出。</w:t>
      </w:r>
    </w:p>
    <w:p w:rsidR="00547A38" w:rsidRDefault="00547A38" w:rsidP="009C7C67">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5.</w:t>
      </w:r>
      <w:r>
        <w:rPr>
          <w:rFonts w:ascii="仿宋_GB2312" w:eastAsia="仿宋_GB2312" w:hAnsi="仿宋_GB2312" w:cs="仿宋_GB2312" w:hint="eastAsia"/>
          <w:sz w:val="32"/>
          <w:szCs w:val="32"/>
        </w:rPr>
        <w:t>社会保障和就业</w:t>
      </w:r>
      <w:r>
        <w:rPr>
          <w:rFonts w:ascii="仿宋_GB2312" w:eastAsia="仿宋_GB2312" w:hAnsi="楷体_GB2312" w:cs="楷体_GB2312" w:hint="eastAsia"/>
          <w:sz w:val="32"/>
          <w:szCs w:val="32"/>
        </w:rPr>
        <w:t>（类）行政事业单位离退休（款）机关事业单位职业年金缴费支出（项）反映机关事业单位实施养老保险制度由单位缴纳的职业年金支出。</w:t>
      </w:r>
    </w:p>
    <w:p w:rsidR="009C7C67" w:rsidRDefault="005D0E5A">
      <w:pPr>
        <w:spacing w:line="580" w:lineRule="exact"/>
        <w:ind w:firstLineChars="200" w:firstLine="640"/>
        <w:rPr>
          <w:rFonts w:ascii="黑体" w:eastAsia="黑体" w:hAnsi="黑体"/>
          <w:sz w:val="32"/>
          <w:szCs w:val="32"/>
        </w:rPr>
      </w:pPr>
      <w:r>
        <w:rPr>
          <w:rFonts w:ascii="仿宋_GB2312" w:eastAsia="仿宋_GB2312" w:hAnsi="楷体_GB2312" w:cs="楷体_GB2312" w:hint="eastAsia"/>
          <w:sz w:val="32"/>
          <w:szCs w:val="32"/>
        </w:rPr>
        <w:t>6.</w:t>
      </w:r>
      <w:r>
        <w:rPr>
          <w:rFonts w:ascii="仿宋_GB2312" w:eastAsia="仿宋_GB2312" w:hAnsi="仿宋_GB2312" w:cs="仿宋_GB2312" w:hint="eastAsia"/>
          <w:sz w:val="32"/>
          <w:szCs w:val="32"/>
        </w:rPr>
        <w:t>社会保障和就业</w:t>
      </w:r>
      <w:r>
        <w:rPr>
          <w:rFonts w:ascii="仿宋_GB2312" w:eastAsia="仿宋_GB2312" w:hAnsi="楷体_GB2312" w:cs="楷体_GB2312" w:hint="eastAsia"/>
          <w:sz w:val="32"/>
          <w:szCs w:val="32"/>
        </w:rPr>
        <w:t>（类）其他社会保障和就业支出（款）其他社会保障和就业支出（项）反映除上述项目以外其他用于社会保障和就业方面的支出。</w:t>
      </w:r>
    </w:p>
    <w:p w:rsidR="003C515C" w:rsidRDefault="003C515C">
      <w:pPr>
        <w:spacing w:line="580" w:lineRule="exact"/>
        <w:ind w:firstLineChars="200" w:firstLine="640"/>
        <w:rPr>
          <w:rFonts w:ascii="黑体" w:eastAsia="黑体" w:hAnsi="黑体"/>
          <w:sz w:val="32"/>
          <w:szCs w:val="32"/>
        </w:rPr>
      </w:pPr>
    </w:p>
    <w:p w:rsidR="003C515C" w:rsidRDefault="003C515C">
      <w:pPr>
        <w:spacing w:line="580" w:lineRule="exact"/>
        <w:ind w:firstLineChars="200" w:firstLine="640"/>
        <w:rPr>
          <w:rFonts w:ascii="仿宋_GB2312" w:eastAsia="仿宋_GB2312"/>
          <w:sz w:val="32"/>
          <w:szCs w:val="32"/>
        </w:rPr>
      </w:pPr>
    </w:p>
    <w:sectPr w:rsidR="003C515C" w:rsidSect="009E4633">
      <w:pgSz w:w="11906" w:h="16838"/>
      <w:pgMar w:top="1440" w:right="1474" w:bottom="1440" w:left="1418"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92" w:rsidRDefault="00E97B92">
      <w:r>
        <w:separator/>
      </w:r>
    </w:p>
  </w:endnote>
  <w:endnote w:type="continuationSeparator" w:id="0">
    <w:p w:rsidR="00E97B92" w:rsidRDefault="00E97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文星简大标宋">
    <w:altName w:val="微软雅黑"/>
    <w:charset w:val="86"/>
    <w:family w:val="modern"/>
    <w:pitch w:val="default"/>
    <w:sig w:usb0="00000001" w:usb1="080E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CF" w:rsidRDefault="00DE1537">
    <w:pPr>
      <w:pStyle w:val="a5"/>
      <w:framePr w:wrap="around" w:vAnchor="text" w:hAnchor="margin" w:xAlign="center" w:y="1"/>
      <w:rPr>
        <w:rStyle w:val="a3"/>
      </w:rPr>
    </w:pPr>
    <w:r>
      <w:fldChar w:fldCharType="begin"/>
    </w:r>
    <w:r w:rsidR="00E564CF">
      <w:rPr>
        <w:rStyle w:val="a3"/>
      </w:rPr>
      <w:instrText xml:space="preserve">PAGE  </w:instrText>
    </w:r>
    <w:r>
      <w:fldChar w:fldCharType="end"/>
    </w:r>
  </w:p>
  <w:p w:rsidR="00E564CF" w:rsidRDefault="00E564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CF" w:rsidRDefault="00DE1537">
    <w:pPr>
      <w:pStyle w:val="a5"/>
      <w:framePr w:wrap="around" w:vAnchor="text" w:hAnchor="margin" w:xAlign="center" w:y="1"/>
      <w:rPr>
        <w:rStyle w:val="a3"/>
      </w:rPr>
    </w:pPr>
    <w:r>
      <w:fldChar w:fldCharType="begin"/>
    </w:r>
    <w:r w:rsidR="00E564CF">
      <w:rPr>
        <w:rStyle w:val="a3"/>
      </w:rPr>
      <w:instrText xml:space="preserve">PAGE  </w:instrText>
    </w:r>
    <w:r>
      <w:fldChar w:fldCharType="separate"/>
    </w:r>
    <w:r w:rsidR="00EF3D14">
      <w:rPr>
        <w:rStyle w:val="a3"/>
        <w:noProof/>
      </w:rPr>
      <w:t>- 20 -</w:t>
    </w:r>
    <w:r>
      <w:fldChar w:fldCharType="end"/>
    </w:r>
  </w:p>
  <w:p w:rsidR="00E564CF" w:rsidRDefault="00E564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92" w:rsidRDefault="00E97B92">
      <w:r>
        <w:separator/>
      </w:r>
    </w:p>
  </w:footnote>
  <w:footnote w:type="continuationSeparator" w:id="0">
    <w:p w:rsidR="00E97B92" w:rsidRDefault="00E97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CF" w:rsidRDefault="00E564CF">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CF" w:rsidRDefault="00E564C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BE9"/>
    <w:multiLevelType w:val="hybridMultilevel"/>
    <w:tmpl w:val="60E2263E"/>
    <w:lvl w:ilvl="0" w:tplc="1CF086D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9572BD1"/>
    <w:multiLevelType w:val="hybridMultilevel"/>
    <w:tmpl w:val="3F46C374"/>
    <w:lvl w:ilvl="0" w:tplc="C0BA34C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12C1C61"/>
    <w:multiLevelType w:val="hybridMultilevel"/>
    <w:tmpl w:val="66484F40"/>
    <w:lvl w:ilvl="0" w:tplc="B858A9BE">
      <w:start w:val="1"/>
      <w:numFmt w:val="decimal"/>
      <w:lvlText w:val="（%1）"/>
      <w:lvlJc w:val="left"/>
      <w:pPr>
        <w:ind w:left="1647" w:hanging="1080"/>
      </w:pPr>
      <w:rPr>
        <w:rFonts w:hint="default"/>
        <w:sz w:val="32"/>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213"/>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193"/>
    <w:rsid w:val="00002E7D"/>
    <w:rsid w:val="00003283"/>
    <w:rsid w:val="000037A0"/>
    <w:rsid w:val="00010FE6"/>
    <w:rsid w:val="00016478"/>
    <w:rsid w:val="00017BE6"/>
    <w:rsid w:val="00023ACF"/>
    <w:rsid w:val="000262D1"/>
    <w:rsid w:val="00031E72"/>
    <w:rsid w:val="00031FDC"/>
    <w:rsid w:val="000348C2"/>
    <w:rsid w:val="000368B1"/>
    <w:rsid w:val="00037B20"/>
    <w:rsid w:val="00044DCC"/>
    <w:rsid w:val="00045A58"/>
    <w:rsid w:val="00046A75"/>
    <w:rsid w:val="00047D02"/>
    <w:rsid w:val="00057D1D"/>
    <w:rsid w:val="00060F8F"/>
    <w:rsid w:val="0006336F"/>
    <w:rsid w:val="00074D65"/>
    <w:rsid w:val="00076E25"/>
    <w:rsid w:val="00077098"/>
    <w:rsid w:val="0008135F"/>
    <w:rsid w:val="00082097"/>
    <w:rsid w:val="00090C14"/>
    <w:rsid w:val="0009153D"/>
    <w:rsid w:val="000A2755"/>
    <w:rsid w:val="000A32E5"/>
    <w:rsid w:val="000A3616"/>
    <w:rsid w:val="000A7E71"/>
    <w:rsid w:val="000B0216"/>
    <w:rsid w:val="000B02E0"/>
    <w:rsid w:val="000C74E1"/>
    <w:rsid w:val="000D0803"/>
    <w:rsid w:val="000D1878"/>
    <w:rsid w:val="000D31C7"/>
    <w:rsid w:val="000D5383"/>
    <w:rsid w:val="000E2130"/>
    <w:rsid w:val="000E37E6"/>
    <w:rsid w:val="000E76A2"/>
    <w:rsid w:val="000F2160"/>
    <w:rsid w:val="000F271F"/>
    <w:rsid w:val="000F3371"/>
    <w:rsid w:val="000F406F"/>
    <w:rsid w:val="000F6B1F"/>
    <w:rsid w:val="000F75A5"/>
    <w:rsid w:val="000F78E3"/>
    <w:rsid w:val="00102DF0"/>
    <w:rsid w:val="0010532F"/>
    <w:rsid w:val="00107432"/>
    <w:rsid w:val="00111472"/>
    <w:rsid w:val="001149AF"/>
    <w:rsid w:val="00114AFE"/>
    <w:rsid w:val="00115355"/>
    <w:rsid w:val="00115F31"/>
    <w:rsid w:val="00117FD5"/>
    <w:rsid w:val="00121C23"/>
    <w:rsid w:val="0012430D"/>
    <w:rsid w:val="001247D3"/>
    <w:rsid w:val="0012556E"/>
    <w:rsid w:val="00125BFB"/>
    <w:rsid w:val="0013247D"/>
    <w:rsid w:val="00133784"/>
    <w:rsid w:val="0013508F"/>
    <w:rsid w:val="001442F5"/>
    <w:rsid w:val="0014481D"/>
    <w:rsid w:val="0015319D"/>
    <w:rsid w:val="0015424D"/>
    <w:rsid w:val="00155BA2"/>
    <w:rsid w:val="0016381D"/>
    <w:rsid w:val="00167985"/>
    <w:rsid w:val="00167F6E"/>
    <w:rsid w:val="00170426"/>
    <w:rsid w:val="0017132B"/>
    <w:rsid w:val="00174F04"/>
    <w:rsid w:val="001776CE"/>
    <w:rsid w:val="001823F0"/>
    <w:rsid w:val="00184019"/>
    <w:rsid w:val="00186D80"/>
    <w:rsid w:val="00187D95"/>
    <w:rsid w:val="00191962"/>
    <w:rsid w:val="0019244E"/>
    <w:rsid w:val="00195E4A"/>
    <w:rsid w:val="001961AE"/>
    <w:rsid w:val="001A0EBF"/>
    <w:rsid w:val="001A201E"/>
    <w:rsid w:val="001A2543"/>
    <w:rsid w:val="001A2712"/>
    <w:rsid w:val="001B062F"/>
    <w:rsid w:val="001B293E"/>
    <w:rsid w:val="001B2B4D"/>
    <w:rsid w:val="001B60EA"/>
    <w:rsid w:val="001B7658"/>
    <w:rsid w:val="001C0E90"/>
    <w:rsid w:val="001C37EC"/>
    <w:rsid w:val="001C3C5A"/>
    <w:rsid w:val="001C444B"/>
    <w:rsid w:val="001C4F25"/>
    <w:rsid w:val="001C5454"/>
    <w:rsid w:val="001C5FD0"/>
    <w:rsid w:val="001C6FF9"/>
    <w:rsid w:val="001C7171"/>
    <w:rsid w:val="001D09B8"/>
    <w:rsid w:val="001D0C62"/>
    <w:rsid w:val="001D1089"/>
    <w:rsid w:val="001D197E"/>
    <w:rsid w:val="001E15E6"/>
    <w:rsid w:val="001E24EC"/>
    <w:rsid w:val="001E4025"/>
    <w:rsid w:val="001E457C"/>
    <w:rsid w:val="001F0816"/>
    <w:rsid w:val="001F65C5"/>
    <w:rsid w:val="001F789E"/>
    <w:rsid w:val="0020144C"/>
    <w:rsid w:val="002022B9"/>
    <w:rsid w:val="0020598C"/>
    <w:rsid w:val="00210B61"/>
    <w:rsid w:val="0021146E"/>
    <w:rsid w:val="00211F82"/>
    <w:rsid w:val="002122D4"/>
    <w:rsid w:val="002139C7"/>
    <w:rsid w:val="00213DC0"/>
    <w:rsid w:val="00215C2A"/>
    <w:rsid w:val="00216951"/>
    <w:rsid w:val="00221AB2"/>
    <w:rsid w:val="00221DFE"/>
    <w:rsid w:val="00225133"/>
    <w:rsid w:val="00226058"/>
    <w:rsid w:val="00226C5A"/>
    <w:rsid w:val="00231B86"/>
    <w:rsid w:val="00231EBE"/>
    <w:rsid w:val="00232600"/>
    <w:rsid w:val="00232FE3"/>
    <w:rsid w:val="00233F07"/>
    <w:rsid w:val="0024268A"/>
    <w:rsid w:val="00243A12"/>
    <w:rsid w:val="0024711E"/>
    <w:rsid w:val="00253115"/>
    <w:rsid w:val="0026303E"/>
    <w:rsid w:val="00265A3A"/>
    <w:rsid w:val="002661EC"/>
    <w:rsid w:val="002669B6"/>
    <w:rsid w:val="00267585"/>
    <w:rsid w:val="002713E0"/>
    <w:rsid w:val="00272A85"/>
    <w:rsid w:val="00274233"/>
    <w:rsid w:val="00282C2B"/>
    <w:rsid w:val="00291309"/>
    <w:rsid w:val="00294D2F"/>
    <w:rsid w:val="002A412F"/>
    <w:rsid w:val="002B09AE"/>
    <w:rsid w:val="002B7DA7"/>
    <w:rsid w:val="002C47BC"/>
    <w:rsid w:val="002D0011"/>
    <w:rsid w:val="002D35C0"/>
    <w:rsid w:val="002D38E5"/>
    <w:rsid w:val="002D504E"/>
    <w:rsid w:val="002D748B"/>
    <w:rsid w:val="002E5BA7"/>
    <w:rsid w:val="002F0219"/>
    <w:rsid w:val="002F6E69"/>
    <w:rsid w:val="00301BBA"/>
    <w:rsid w:val="0030390E"/>
    <w:rsid w:val="00310430"/>
    <w:rsid w:val="00311702"/>
    <w:rsid w:val="0031481E"/>
    <w:rsid w:val="00316B3F"/>
    <w:rsid w:val="003207A7"/>
    <w:rsid w:val="00321062"/>
    <w:rsid w:val="00322604"/>
    <w:rsid w:val="0032391F"/>
    <w:rsid w:val="00323FD0"/>
    <w:rsid w:val="00324F4C"/>
    <w:rsid w:val="00326A28"/>
    <w:rsid w:val="00326D33"/>
    <w:rsid w:val="00331F0D"/>
    <w:rsid w:val="00335733"/>
    <w:rsid w:val="003439FD"/>
    <w:rsid w:val="00344C60"/>
    <w:rsid w:val="00345092"/>
    <w:rsid w:val="00345DCF"/>
    <w:rsid w:val="003466B0"/>
    <w:rsid w:val="00346C30"/>
    <w:rsid w:val="0034701E"/>
    <w:rsid w:val="00350E02"/>
    <w:rsid w:val="00354A29"/>
    <w:rsid w:val="0036187C"/>
    <w:rsid w:val="00362A69"/>
    <w:rsid w:val="00363B33"/>
    <w:rsid w:val="00364D86"/>
    <w:rsid w:val="00366644"/>
    <w:rsid w:val="00366A03"/>
    <w:rsid w:val="0036790A"/>
    <w:rsid w:val="00367C74"/>
    <w:rsid w:val="003733C9"/>
    <w:rsid w:val="00374547"/>
    <w:rsid w:val="00376739"/>
    <w:rsid w:val="003772AC"/>
    <w:rsid w:val="00386AB9"/>
    <w:rsid w:val="00387C92"/>
    <w:rsid w:val="00390ABE"/>
    <w:rsid w:val="00392032"/>
    <w:rsid w:val="003A0A2C"/>
    <w:rsid w:val="003A1478"/>
    <w:rsid w:val="003A4515"/>
    <w:rsid w:val="003A5A01"/>
    <w:rsid w:val="003B32A7"/>
    <w:rsid w:val="003B3B18"/>
    <w:rsid w:val="003B4301"/>
    <w:rsid w:val="003B71FC"/>
    <w:rsid w:val="003C0B34"/>
    <w:rsid w:val="003C1DD1"/>
    <w:rsid w:val="003C35F1"/>
    <w:rsid w:val="003C515C"/>
    <w:rsid w:val="003C6496"/>
    <w:rsid w:val="003D61D5"/>
    <w:rsid w:val="003D6CED"/>
    <w:rsid w:val="003D7461"/>
    <w:rsid w:val="003E4711"/>
    <w:rsid w:val="003E5556"/>
    <w:rsid w:val="003E5D24"/>
    <w:rsid w:val="003E7375"/>
    <w:rsid w:val="003F598A"/>
    <w:rsid w:val="00400329"/>
    <w:rsid w:val="00400E2C"/>
    <w:rsid w:val="004031BC"/>
    <w:rsid w:val="00405D47"/>
    <w:rsid w:val="00412B6A"/>
    <w:rsid w:val="00413BC6"/>
    <w:rsid w:val="00416379"/>
    <w:rsid w:val="00435C0A"/>
    <w:rsid w:val="00440A47"/>
    <w:rsid w:val="00441DD1"/>
    <w:rsid w:val="00443328"/>
    <w:rsid w:val="00445E78"/>
    <w:rsid w:val="0044702C"/>
    <w:rsid w:val="00454FBB"/>
    <w:rsid w:val="00455FF4"/>
    <w:rsid w:val="004607FD"/>
    <w:rsid w:val="00462348"/>
    <w:rsid w:val="00465436"/>
    <w:rsid w:val="004668FD"/>
    <w:rsid w:val="00467431"/>
    <w:rsid w:val="00472085"/>
    <w:rsid w:val="00475CEF"/>
    <w:rsid w:val="00475EDF"/>
    <w:rsid w:val="004773AA"/>
    <w:rsid w:val="0047767A"/>
    <w:rsid w:val="004830CB"/>
    <w:rsid w:val="0048482E"/>
    <w:rsid w:val="00484C45"/>
    <w:rsid w:val="00484CC0"/>
    <w:rsid w:val="00484D66"/>
    <w:rsid w:val="00485FDE"/>
    <w:rsid w:val="00490C6B"/>
    <w:rsid w:val="00492973"/>
    <w:rsid w:val="00493A46"/>
    <w:rsid w:val="004A6E98"/>
    <w:rsid w:val="004B0533"/>
    <w:rsid w:val="004B19F5"/>
    <w:rsid w:val="004B1F44"/>
    <w:rsid w:val="004B7583"/>
    <w:rsid w:val="004C1C7B"/>
    <w:rsid w:val="004C43C7"/>
    <w:rsid w:val="004C6442"/>
    <w:rsid w:val="004C6B98"/>
    <w:rsid w:val="004C7193"/>
    <w:rsid w:val="004D043F"/>
    <w:rsid w:val="004D225B"/>
    <w:rsid w:val="004D2E66"/>
    <w:rsid w:val="004D34A2"/>
    <w:rsid w:val="004D443F"/>
    <w:rsid w:val="004D56E2"/>
    <w:rsid w:val="004F01C6"/>
    <w:rsid w:val="004F2701"/>
    <w:rsid w:val="004F2B79"/>
    <w:rsid w:val="004F4587"/>
    <w:rsid w:val="004F6772"/>
    <w:rsid w:val="0050040E"/>
    <w:rsid w:val="00500863"/>
    <w:rsid w:val="005011D4"/>
    <w:rsid w:val="005039A7"/>
    <w:rsid w:val="00505B64"/>
    <w:rsid w:val="00506738"/>
    <w:rsid w:val="005109A3"/>
    <w:rsid w:val="00512FF3"/>
    <w:rsid w:val="00521CC9"/>
    <w:rsid w:val="00522F0F"/>
    <w:rsid w:val="005233EC"/>
    <w:rsid w:val="0053096A"/>
    <w:rsid w:val="0053153E"/>
    <w:rsid w:val="005344D3"/>
    <w:rsid w:val="00536282"/>
    <w:rsid w:val="005373CB"/>
    <w:rsid w:val="0053776B"/>
    <w:rsid w:val="00540F27"/>
    <w:rsid w:val="00543249"/>
    <w:rsid w:val="0054677A"/>
    <w:rsid w:val="00547154"/>
    <w:rsid w:val="00547A38"/>
    <w:rsid w:val="00551ED0"/>
    <w:rsid w:val="005646A8"/>
    <w:rsid w:val="005720DB"/>
    <w:rsid w:val="00574539"/>
    <w:rsid w:val="005755A8"/>
    <w:rsid w:val="00577341"/>
    <w:rsid w:val="00577962"/>
    <w:rsid w:val="005831C6"/>
    <w:rsid w:val="00585BC9"/>
    <w:rsid w:val="005864D2"/>
    <w:rsid w:val="0059306C"/>
    <w:rsid w:val="00593642"/>
    <w:rsid w:val="00594782"/>
    <w:rsid w:val="00594ACF"/>
    <w:rsid w:val="005967A0"/>
    <w:rsid w:val="005A21B3"/>
    <w:rsid w:val="005A4DA4"/>
    <w:rsid w:val="005B024D"/>
    <w:rsid w:val="005B2496"/>
    <w:rsid w:val="005B2977"/>
    <w:rsid w:val="005B297E"/>
    <w:rsid w:val="005C18B7"/>
    <w:rsid w:val="005C1C2D"/>
    <w:rsid w:val="005C1FA3"/>
    <w:rsid w:val="005C3252"/>
    <w:rsid w:val="005C7EF0"/>
    <w:rsid w:val="005D0E5A"/>
    <w:rsid w:val="005D2245"/>
    <w:rsid w:val="005D4E72"/>
    <w:rsid w:val="005D599A"/>
    <w:rsid w:val="005D6B39"/>
    <w:rsid w:val="005E134E"/>
    <w:rsid w:val="005E6413"/>
    <w:rsid w:val="005F0341"/>
    <w:rsid w:val="005F2D23"/>
    <w:rsid w:val="005F3F69"/>
    <w:rsid w:val="005F3F70"/>
    <w:rsid w:val="005F4BA3"/>
    <w:rsid w:val="005F7113"/>
    <w:rsid w:val="006007ED"/>
    <w:rsid w:val="00613A94"/>
    <w:rsid w:val="00617765"/>
    <w:rsid w:val="00620166"/>
    <w:rsid w:val="006221DE"/>
    <w:rsid w:val="006238B2"/>
    <w:rsid w:val="0062674A"/>
    <w:rsid w:val="00626BC6"/>
    <w:rsid w:val="00630A0B"/>
    <w:rsid w:val="006330B8"/>
    <w:rsid w:val="0063338D"/>
    <w:rsid w:val="00636296"/>
    <w:rsid w:val="00640392"/>
    <w:rsid w:val="00642947"/>
    <w:rsid w:val="00645818"/>
    <w:rsid w:val="00653399"/>
    <w:rsid w:val="00653A44"/>
    <w:rsid w:val="0066582F"/>
    <w:rsid w:val="0066724C"/>
    <w:rsid w:val="00667CBE"/>
    <w:rsid w:val="00671D18"/>
    <w:rsid w:val="006724A6"/>
    <w:rsid w:val="00675CA1"/>
    <w:rsid w:val="00676472"/>
    <w:rsid w:val="006846DB"/>
    <w:rsid w:val="0068602C"/>
    <w:rsid w:val="00694C54"/>
    <w:rsid w:val="0069671E"/>
    <w:rsid w:val="006A50AB"/>
    <w:rsid w:val="006A54D4"/>
    <w:rsid w:val="006A5E5E"/>
    <w:rsid w:val="006A728B"/>
    <w:rsid w:val="006B2173"/>
    <w:rsid w:val="006B3F4B"/>
    <w:rsid w:val="006B5892"/>
    <w:rsid w:val="006B6CAC"/>
    <w:rsid w:val="006C16AE"/>
    <w:rsid w:val="006C27A1"/>
    <w:rsid w:val="006C2EC5"/>
    <w:rsid w:val="006C3613"/>
    <w:rsid w:val="006C48DF"/>
    <w:rsid w:val="006D2734"/>
    <w:rsid w:val="006D6890"/>
    <w:rsid w:val="006E0014"/>
    <w:rsid w:val="006E0A8D"/>
    <w:rsid w:val="006E5339"/>
    <w:rsid w:val="006F28B3"/>
    <w:rsid w:val="006F4106"/>
    <w:rsid w:val="007023BD"/>
    <w:rsid w:val="00703E1B"/>
    <w:rsid w:val="00706CC7"/>
    <w:rsid w:val="00713691"/>
    <w:rsid w:val="007155F8"/>
    <w:rsid w:val="00715A52"/>
    <w:rsid w:val="00717308"/>
    <w:rsid w:val="00720023"/>
    <w:rsid w:val="00720089"/>
    <w:rsid w:val="00725298"/>
    <w:rsid w:val="007313DE"/>
    <w:rsid w:val="00731F18"/>
    <w:rsid w:val="007348EB"/>
    <w:rsid w:val="00735892"/>
    <w:rsid w:val="007363D5"/>
    <w:rsid w:val="00740894"/>
    <w:rsid w:val="0074314A"/>
    <w:rsid w:val="00745977"/>
    <w:rsid w:val="00746456"/>
    <w:rsid w:val="00747FD9"/>
    <w:rsid w:val="007538FE"/>
    <w:rsid w:val="00755A8E"/>
    <w:rsid w:val="00756A4F"/>
    <w:rsid w:val="00756EBC"/>
    <w:rsid w:val="0076005C"/>
    <w:rsid w:val="00760C8A"/>
    <w:rsid w:val="0077070A"/>
    <w:rsid w:val="00774489"/>
    <w:rsid w:val="00774E1E"/>
    <w:rsid w:val="00784D97"/>
    <w:rsid w:val="00785894"/>
    <w:rsid w:val="00785D7C"/>
    <w:rsid w:val="0078718E"/>
    <w:rsid w:val="00787970"/>
    <w:rsid w:val="00791675"/>
    <w:rsid w:val="00792E30"/>
    <w:rsid w:val="0079788A"/>
    <w:rsid w:val="007A0649"/>
    <w:rsid w:val="007A1AFB"/>
    <w:rsid w:val="007A48A4"/>
    <w:rsid w:val="007B279C"/>
    <w:rsid w:val="007B2ABD"/>
    <w:rsid w:val="007B2AFC"/>
    <w:rsid w:val="007B5587"/>
    <w:rsid w:val="007C2DA9"/>
    <w:rsid w:val="007C4356"/>
    <w:rsid w:val="007D0905"/>
    <w:rsid w:val="007D1F6A"/>
    <w:rsid w:val="007D2D78"/>
    <w:rsid w:val="007D2EFF"/>
    <w:rsid w:val="007E250F"/>
    <w:rsid w:val="007F197F"/>
    <w:rsid w:val="007F4E22"/>
    <w:rsid w:val="008060D9"/>
    <w:rsid w:val="00810EA6"/>
    <w:rsid w:val="00812E17"/>
    <w:rsid w:val="00814B7C"/>
    <w:rsid w:val="00814DA0"/>
    <w:rsid w:val="008165E2"/>
    <w:rsid w:val="00820FFC"/>
    <w:rsid w:val="00823109"/>
    <w:rsid w:val="008257E6"/>
    <w:rsid w:val="00831F19"/>
    <w:rsid w:val="008377F0"/>
    <w:rsid w:val="00843D50"/>
    <w:rsid w:val="00843FF0"/>
    <w:rsid w:val="008470E2"/>
    <w:rsid w:val="00853EFF"/>
    <w:rsid w:val="00874270"/>
    <w:rsid w:val="00875837"/>
    <w:rsid w:val="00876ED2"/>
    <w:rsid w:val="00881A1C"/>
    <w:rsid w:val="0088746A"/>
    <w:rsid w:val="0089022B"/>
    <w:rsid w:val="008A3A8A"/>
    <w:rsid w:val="008A5379"/>
    <w:rsid w:val="008A5526"/>
    <w:rsid w:val="008A6293"/>
    <w:rsid w:val="008B2D73"/>
    <w:rsid w:val="008B4D3E"/>
    <w:rsid w:val="008B62F8"/>
    <w:rsid w:val="008C04AD"/>
    <w:rsid w:val="008C36CB"/>
    <w:rsid w:val="008C697A"/>
    <w:rsid w:val="008D1A06"/>
    <w:rsid w:val="008D1BEE"/>
    <w:rsid w:val="008D3896"/>
    <w:rsid w:val="008D53B0"/>
    <w:rsid w:val="008D7064"/>
    <w:rsid w:val="008D7A9D"/>
    <w:rsid w:val="008E2141"/>
    <w:rsid w:val="008E5BA4"/>
    <w:rsid w:val="009104D6"/>
    <w:rsid w:val="009205D2"/>
    <w:rsid w:val="00921B10"/>
    <w:rsid w:val="009220D0"/>
    <w:rsid w:val="0092755B"/>
    <w:rsid w:val="00934D21"/>
    <w:rsid w:val="00935267"/>
    <w:rsid w:val="009435B7"/>
    <w:rsid w:val="009441C1"/>
    <w:rsid w:val="009560E0"/>
    <w:rsid w:val="00957ECC"/>
    <w:rsid w:val="009626F2"/>
    <w:rsid w:val="00963ED2"/>
    <w:rsid w:val="00965BEF"/>
    <w:rsid w:val="00965E5C"/>
    <w:rsid w:val="00971697"/>
    <w:rsid w:val="0097318D"/>
    <w:rsid w:val="009741DF"/>
    <w:rsid w:val="009774BB"/>
    <w:rsid w:val="00980122"/>
    <w:rsid w:val="00987810"/>
    <w:rsid w:val="0099140F"/>
    <w:rsid w:val="009934DE"/>
    <w:rsid w:val="00995673"/>
    <w:rsid w:val="0099689B"/>
    <w:rsid w:val="009971C2"/>
    <w:rsid w:val="009A39FE"/>
    <w:rsid w:val="009A3A32"/>
    <w:rsid w:val="009A3A68"/>
    <w:rsid w:val="009A47BE"/>
    <w:rsid w:val="009A4C19"/>
    <w:rsid w:val="009B0E03"/>
    <w:rsid w:val="009B60EE"/>
    <w:rsid w:val="009B6761"/>
    <w:rsid w:val="009B72AD"/>
    <w:rsid w:val="009B7616"/>
    <w:rsid w:val="009B7CE1"/>
    <w:rsid w:val="009C1414"/>
    <w:rsid w:val="009C2E7D"/>
    <w:rsid w:val="009C4325"/>
    <w:rsid w:val="009C7C67"/>
    <w:rsid w:val="009C7D4F"/>
    <w:rsid w:val="009D16B7"/>
    <w:rsid w:val="009D19A6"/>
    <w:rsid w:val="009D3668"/>
    <w:rsid w:val="009D7733"/>
    <w:rsid w:val="009E0A44"/>
    <w:rsid w:val="009E1EC7"/>
    <w:rsid w:val="009E4633"/>
    <w:rsid w:val="009E60A7"/>
    <w:rsid w:val="009F0B1D"/>
    <w:rsid w:val="009F5CC6"/>
    <w:rsid w:val="009F71CF"/>
    <w:rsid w:val="00A0055B"/>
    <w:rsid w:val="00A07866"/>
    <w:rsid w:val="00A121E0"/>
    <w:rsid w:val="00A16B29"/>
    <w:rsid w:val="00A17354"/>
    <w:rsid w:val="00A23431"/>
    <w:rsid w:val="00A30456"/>
    <w:rsid w:val="00A33173"/>
    <w:rsid w:val="00A44FD1"/>
    <w:rsid w:val="00A61A36"/>
    <w:rsid w:val="00A63459"/>
    <w:rsid w:val="00A63BB9"/>
    <w:rsid w:val="00A655D7"/>
    <w:rsid w:val="00A66FB6"/>
    <w:rsid w:val="00A674AA"/>
    <w:rsid w:val="00A679B2"/>
    <w:rsid w:val="00A71E40"/>
    <w:rsid w:val="00A72282"/>
    <w:rsid w:val="00A72C5C"/>
    <w:rsid w:val="00A8145E"/>
    <w:rsid w:val="00A839C1"/>
    <w:rsid w:val="00A843B6"/>
    <w:rsid w:val="00A86088"/>
    <w:rsid w:val="00A871D1"/>
    <w:rsid w:val="00A9011B"/>
    <w:rsid w:val="00A903A0"/>
    <w:rsid w:val="00A91F76"/>
    <w:rsid w:val="00A92890"/>
    <w:rsid w:val="00A92D71"/>
    <w:rsid w:val="00A95D51"/>
    <w:rsid w:val="00A970C8"/>
    <w:rsid w:val="00AA271B"/>
    <w:rsid w:val="00AA3273"/>
    <w:rsid w:val="00AA5B0A"/>
    <w:rsid w:val="00AA7CCE"/>
    <w:rsid w:val="00AB28FC"/>
    <w:rsid w:val="00AB2B45"/>
    <w:rsid w:val="00AC1BEC"/>
    <w:rsid w:val="00AC24E3"/>
    <w:rsid w:val="00AD68BC"/>
    <w:rsid w:val="00AE2F92"/>
    <w:rsid w:val="00AE4050"/>
    <w:rsid w:val="00AF55FE"/>
    <w:rsid w:val="00B00335"/>
    <w:rsid w:val="00B0120F"/>
    <w:rsid w:val="00B062C2"/>
    <w:rsid w:val="00B06810"/>
    <w:rsid w:val="00B15167"/>
    <w:rsid w:val="00B165E0"/>
    <w:rsid w:val="00B16702"/>
    <w:rsid w:val="00B17819"/>
    <w:rsid w:val="00B17A76"/>
    <w:rsid w:val="00B22D6B"/>
    <w:rsid w:val="00B25757"/>
    <w:rsid w:val="00B271A4"/>
    <w:rsid w:val="00B3021D"/>
    <w:rsid w:val="00B414AC"/>
    <w:rsid w:val="00B41D30"/>
    <w:rsid w:val="00B44470"/>
    <w:rsid w:val="00B46081"/>
    <w:rsid w:val="00B51DA0"/>
    <w:rsid w:val="00B51E38"/>
    <w:rsid w:val="00B52084"/>
    <w:rsid w:val="00B52E49"/>
    <w:rsid w:val="00B53C30"/>
    <w:rsid w:val="00B56144"/>
    <w:rsid w:val="00B61CF6"/>
    <w:rsid w:val="00B6782E"/>
    <w:rsid w:val="00B709E2"/>
    <w:rsid w:val="00B709FC"/>
    <w:rsid w:val="00B70F34"/>
    <w:rsid w:val="00B8067A"/>
    <w:rsid w:val="00B81B7C"/>
    <w:rsid w:val="00B8210E"/>
    <w:rsid w:val="00B9092C"/>
    <w:rsid w:val="00B94728"/>
    <w:rsid w:val="00B965E2"/>
    <w:rsid w:val="00B96A90"/>
    <w:rsid w:val="00BA0302"/>
    <w:rsid w:val="00BA0A1D"/>
    <w:rsid w:val="00BA7707"/>
    <w:rsid w:val="00BA7713"/>
    <w:rsid w:val="00BB44A5"/>
    <w:rsid w:val="00BB62C8"/>
    <w:rsid w:val="00BC40F0"/>
    <w:rsid w:val="00BC5D51"/>
    <w:rsid w:val="00BE1BE1"/>
    <w:rsid w:val="00BE3135"/>
    <w:rsid w:val="00BE4A0B"/>
    <w:rsid w:val="00BF0368"/>
    <w:rsid w:val="00C05A9B"/>
    <w:rsid w:val="00C06766"/>
    <w:rsid w:val="00C07719"/>
    <w:rsid w:val="00C10A76"/>
    <w:rsid w:val="00C306DB"/>
    <w:rsid w:val="00C35D5D"/>
    <w:rsid w:val="00C364D6"/>
    <w:rsid w:val="00C41FA9"/>
    <w:rsid w:val="00C434B0"/>
    <w:rsid w:val="00C515BF"/>
    <w:rsid w:val="00C52A1F"/>
    <w:rsid w:val="00C567A3"/>
    <w:rsid w:val="00C57211"/>
    <w:rsid w:val="00C5747E"/>
    <w:rsid w:val="00C61290"/>
    <w:rsid w:val="00C63755"/>
    <w:rsid w:val="00C72DCD"/>
    <w:rsid w:val="00C745ED"/>
    <w:rsid w:val="00C753C2"/>
    <w:rsid w:val="00C7560F"/>
    <w:rsid w:val="00C76465"/>
    <w:rsid w:val="00C82757"/>
    <w:rsid w:val="00C83C40"/>
    <w:rsid w:val="00C83FDD"/>
    <w:rsid w:val="00C85D8A"/>
    <w:rsid w:val="00C863D4"/>
    <w:rsid w:val="00C869AC"/>
    <w:rsid w:val="00CA0A54"/>
    <w:rsid w:val="00CB09CA"/>
    <w:rsid w:val="00CB0C69"/>
    <w:rsid w:val="00CB1D6E"/>
    <w:rsid w:val="00CB3256"/>
    <w:rsid w:val="00CC2894"/>
    <w:rsid w:val="00CC4038"/>
    <w:rsid w:val="00CC5805"/>
    <w:rsid w:val="00CD0F4A"/>
    <w:rsid w:val="00CE66BB"/>
    <w:rsid w:val="00CF15F8"/>
    <w:rsid w:val="00CF564F"/>
    <w:rsid w:val="00CF63D4"/>
    <w:rsid w:val="00D0304A"/>
    <w:rsid w:val="00D0436E"/>
    <w:rsid w:val="00D06B98"/>
    <w:rsid w:val="00D2442B"/>
    <w:rsid w:val="00D27621"/>
    <w:rsid w:val="00D30E34"/>
    <w:rsid w:val="00D318F4"/>
    <w:rsid w:val="00D32C29"/>
    <w:rsid w:val="00D33322"/>
    <w:rsid w:val="00D36154"/>
    <w:rsid w:val="00D366B3"/>
    <w:rsid w:val="00D43F85"/>
    <w:rsid w:val="00D46B74"/>
    <w:rsid w:val="00D52159"/>
    <w:rsid w:val="00D548A9"/>
    <w:rsid w:val="00D55C24"/>
    <w:rsid w:val="00D63781"/>
    <w:rsid w:val="00D672A9"/>
    <w:rsid w:val="00D67539"/>
    <w:rsid w:val="00D746B3"/>
    <w:rsid w:val="00D746FC"/>
    <w:rsid w:val="00D76590"/>
    <w:rsid w:val="00D81063"/>
    <w:rsid w:val="00D8759A"/>
    <w:rsid w:val="00D87648"/>
    <w:rsid w:val="00D9080F"/>
    <w:rsid w:val="00D9327A"/>
    <w:rsid w:val="00D93A23"/>
    <w:rsid w:val="00D97195"/>
    <w:rsid w:val="00D971B4"/>
    <w:rsid w:val="00DA0B8E"/>
    <w:rsid w:val="00DA4FA5"/>
    <w:rsid w:val="00DB4759"/>
    <w:rsid w:val="00DB6188"/>
    <w:rsid w:val="00DB6874"/>
    <w:rsid w:val="00DB72F2"/>
    <w:rsid w:val="00DC088F"/>
    <w:rsid w:val="00DC2CC1"/>
    <w:rsid w:val="00DC7D38"/>
    <w:rsid w:val="00DD075B"/>
    <w:rsid w:val="00DD2032"/>
    <w:rsid w:val="00DD56FE"/>
    <w:rsid w:val="00DD667B"/>
    <w:rsid w:val="00DD6CC2"/>
    <w:rsid w:val="00DE1537"/>
    <w:rsid w:val="00DE24CB"/>
    <w:rsid w:val="00DE332A"/>
    <w:rsid w:val="00DE3B14"/>
    <w:rsid w:val="00DE3C7F"/>
    <w:rsid w:val="00DF1691"/>
    <w:rsid w:val="00DF3395"/>
    <w:rsid w:val="00DF5C31"/>
    <w:rsid w:val="00DF74F0"/>
    <w:rsid w:val="00E00E61"/>
    <w:rsid w:val="00E0315F"/>
    <w:rsid w:val="00E03A96"/>
    <w:rsid w:val="00E115D2"/>
    <w:rsid w:val="00E13F48"/>
    <w:rsid w:val="00E1422B"/>
    <w:rsid w:val="00E20308"/>
    <w:rsid w:val="00E20818"/>
    <w:rsid w:val="00E212C3"/>
    <w:rsid w:val="00E23138"/>
    <w:rsid w:val="00E2757E"/>
    <w:rsid w:val="00E41EB6"/>
    <w:rsid w:val="00E42EFD"/>
    <w:rsid w:val="00E43BF9"/>
    <w:rsid w:val="00E45A62"/>
    <w:rsid w:val="00E46181"/>
    <w:rsid w:val="00E50120"/>
    <w:rsid w:val="00E558F4"/>
    <w:rsid w:val="00E564CF"/>
    <w:rsid w:val="00E634E2"/>
    <w:rsid w:val="00E652AA"/>
    <w:rsid w:val="00E65E82"/>
    <w:rsid w:val="00E661C3"/>
    <w:rsid w:val="00E708A1"/>
    <w:rsid w:val="00E71BA9"/>
    <w:rsid w:val="00E80BAB"/>
    <w:rsid w:val="00E80D85"/>
    <w:rsid w:val="00E86A5F"/>
    <w:rsid w:val="00E86D1A"/>
    <w:rsid w:val="00E870C1"/>
    <w:rsid w:val="00E873C2"/>
    <w:rsid w:val="00E91B7F"/>
    <w:rsid w:val="00E9328B"/>
    <w:rsid w:val="00E97B92"/>
    <w:rsid w:val="00EA03C9"/>
    <w:rsid w:val="00EA1878"/>
    <w:rsid w:val="00EA3766"/>
    <w:rsid w:val="00EA3C4D"/>
    <w:rsid w:val="00EB25B2"/>
    <w:rsid w:val="00EB2665"/>
    <w:rsid w:val="00EB79FB"/>
    <w:rsid w:val="00EC1554"/>
    <w:rsid w:val="00EC7B9C"/>
    <w:rsid w:val="00ED3294"/>
    <w:rsid w:val="00ED56EF"/>
    <w:rsid w:val="00ED6A00"/>
    <w:rsid w:val="00EE413D"/>
    <w:rsid w:val="00EE5778"/>
    <w:rsid w:val="00EE6CC3"/>
    <w:rsid w:val="00EF11F9"/>
    <w:rsid w:val="00EF3D14"/>
    <w:rsid w:val="00EF3DB4"/>
    <w:rsid w:val="00F00C18"/>
    <w:rsid w:val="00F012AE"/>
    <w:rsid w:val="00F03A19"/>
    <w:rsid w:val="00F04DC6"/>
    <w:rsid w:val="00F06DD0"/>
    <w:rsid w:val="00F079BE"/>
    <w:rsid w:val="00F104D7"/>
    <w:rsid w:val="00F13F34"/>
    <w:rsid w:val="00F25922"/>
    <w:rsid w:val="00F2686A"/>
    <w:rsid w:val="00F37E69"/>
    <w:rsid w:val="00F408D6"/>
    <w:rsid w:val="00F50C7B"/>
    <w:rsid w:val="00F51B87"/>
    <w:rsid w:val="00F523E5"/>
    <w:rsid w:val="00F525D7"/>
    <w:rsid w:val="00F54182"/>
    <w:rsid w:val="00F55939"/>
    <w:rsid w:val="00F702EB"/>
    <w:rsid w:val="00F70E95"/>
    <w:rsid w:val="00F71C18"/>
    <w:rsid w:val="00F72127"/>
    <w:rsid w:val="00F74217"/>
    <w:rsid w:val="00F74C73"/>
    <w:rsid w:val="00F74D3C"/>
    <w:rsid w:val="00F75283"/>
    <w:rsid w:val="00F753CF"/>
    <w:rsid w:val="00F76F11"/>
    <w:rsid w:val="00F82E0A"/>
    <w:rsid w:val="00F859D5"/>
    <w:rsid w:val="00F90260"/>
    <w:rsid w:val="00F91188"/>
    <w:rsid w:val="00F9140E"/>
    <w:rsid w:val="00F93594"/>
    <w:rsid w:val="00F96274"/>
    <w:rsid w:val="00FB012D"/>
    <w:rsid w:val="00FB1075"/>
    <w:rsid w:val="00FB326A"/>
    <w:rsid w:val="00FB41D8"/>
    <w:rsid w:val="00FB6CB9"/>
    <w:rsid w:val="00FC03D4"/>
    <w:rsid w:val="00FC08C3"/>
    <w:rsid w:val="00FC2612"/>
    <w:rsid w:val="00FD1922"/>
    <w:rsid w:val="00FF6A3B"/>
    <w:rsid w:val="01620CCB"/>
    <w:rsid w:val="0CF74D52"/>
    <w:rsid w:val="0D2C77AB"/>
    <w:rsid w:val="0F221997"/>
    <w:rsid w:val="17282A4B"/>
    <w:rsid w:val="230279FC"/>
    <w:rsid w:val="24EB531E"/>
    <w:rsid w:val="2C164A61"/>
    <w:rsid w:val="2E8669ED"/>
    <w:rsid w:val="2EF91B96"/>
    <w:rsid w:val="3204001F"/>
    <w:rsid w:val="375201D1"/>
    <w:rsid w:val="42C42797"/>
    <w:rsid w:val="45A63B54"/>
    <w:rsid w:val="49512353"/>
    <w:rsid w:val="670A62A9"/>
    <w:rsid w:val="67F07D06"/>
    <w:rsid w:val="67FA4E17"/>
    <w:rsid w:val="6F3E5C10"/>
    <w:rsid w:val="73D53C4C"/>
    <w:rsid w:val="7762556B"/>
    <w:rsid w:val="795311EB"/>
    <w:rsid w:val="7AD0650C"/>
    <w:rsid w:val="7F5B0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1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C515C"/>
  </w:style>
  <w:style w:type="paragraph" w:customStyle="1" w:styleId="CharCharCharCharCharCharCharCharCharCharCharCharCharCharCharChar">
    <w:name w:val="Char Char Char Char Char Char Char Char Char Char Char Char Char Char Char Char"/>
    <w:basedOn w:val="a"/>
    <w:rsid w:val="003C515C"/>
    <w:pPr>
      <w:tabs>
        <w:tab w:val="left" w:pos="360"/>
      </w:tabs>
    </w:pPr>
    <w:rPr>
      <w:sz w:val="24"/>
    </w:rPr>
  </w:style>
  <w:style w:type="paragraph" w:customStyle="1" w:styleId="Char">
    <w:name w:val="Char"/>
    <w:basedOn w:val="a"/>
    <w:rsid w:val="003C515C"/>
    <w:rPr>
      <w:rFonts w:ascii="Tahoma" w:hAnsi="Tahoma"/>
      <w:sz w:val="24"/>
      <w:szCs w:val="20"/>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3C515C"/>
    <w:pPr>
      <w:widowControl/>
      <w:spacing w:after="160" w:line="240" w:lineRule="exact"/>
      <w:ind w:firstLineChars="350" w:firstLine="980"/>
      <w:jc w:val="left"/>
    </w:pPr>
    <w:rPr>
      <w:rFonts w:ascii="Verdana" w:eastAsia="仿宋_GB2312" w:hAnsi="Verdana"/>
      <w:kern w:val="0"/>
      <w:sz w:val="28"/>
      <w:szCs w:val="28"/>
      <w:lang w:eastAsia="en-US"/>
    </w:rPr>
  </w:style>
  <w:style w:type="paragraph" w:styleId="a4">
    <w:name w:val="header"/>
    <w:basedOn w:val="a"/>
    <w:rsid w:val="003C515C"/>
    <w:pPr>
      <w:pBdr>
        <w:bottom w:val="single" w:sz="6" w:space="1" w:color="auto"/>
      </w:pBdr>
      <w:tabs>
        <w:tab w:val="center" w:pos="4153"/>
        <w:tab w:val="right" w:pos="8306"/>
      </w:tabs>
      <w:snapToGrid w:val="0"/>
      <w:jc w:val="center"/>
    </w:pPr>
    <w:rPr>
      <w:sz w:val="18"/>
      <w:szCs w:val="18"/>
    </w:rPr>
  </w:style>
  <w:style w:type="paragraph" w:styleId="a5">
    <w:name w:val="footer"/>
    <w:basedOn w:val="a"/>
    <w:rsid w:val="003C515C"/>
    <w:pPr>
      <w:tabs>
        <w:tab w:val="center" w:pos="4153"/>
        <w:tab w:val="right" w:pos="8306"/>
      </w:tabs>
      <w:snapToGrid w:val="0"/>
      <w:jc w:val="left"/>
    </w:pPr>
    <w:rPr>
      <w:sz w:val="18"/>
      <w:szCs w:val="18"/>
    </w:rPr>
  </w:style>
  <w:style w:type="paragraph" w:styleId="a6">
    <w:name w:val="Date"/>
    <w:basedOn w:val="a"/>
    <w:next w:val="a"/>
    <w:rsid w:val="003C515C"/>
    <w:pPr>
      <w:ind w:leftChars="2500" w:left="100"/>
    </w:pPr>
  </w:style>
  <w:style w:type="paragraph" w:styleId="a7">
    <w:name w:val="Balloon Text"/>
    <w:basedOn w:val="a"/>
    <w:semiHidden/>
    <w:rsid w:val="003C515C"/>
    <w:rPr>
      <w:sz w:val="18"/>
      <w:szCs w:val="18"/>
    </w:rPr>
  </w:style>
  <w:style w:type="paragraph" w:styleId="a8">
    <w:name w:val="Normal (Web)"/>
    <w:basedOn w:val="a"/>
    <w:uiPriority w:val="99"/>
    <w:unhideWhenUsed/>
    <w:rsid w:val="009F71CF"/>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99"/>
    <w:qFormat/>
    <w:rsid w:val="00226058"/>
    <w:pPr>
      <w:ind w:firstLineChars="200" w:firstLine="420"/>
    </w:pPr>
  </w:style>
</w:styles>
</file>

<file path=word/webSettings.xml><?xml version="1.0" encoding="utf-8"?>
<w:webSettings xmlns:r="http://schemas.openxmlformats.org/officeDocument/2006/relationships" xmlns:w="http://schemas.openxmlformats.org/wordprocessingml/2006/main">
  <w:divs>
    <w:div w:id="34744333">
      <w:bodyDiv w:val="1"/>
      <w:marLeft w:val="0"/>
      <w:marRight w:val="0"/>
      <w:marTop w:val="0"/>
      <w:marBottom w:val="0"/>
      <w:divBdr>
        <w:top w:val="none" w:sz="0" w:space="0" w:color="auto"/>
        <w:left w:val="none" w:sz="0" w:space="0" w:color="auto"/>
        <w:bottom w:val="none" w:sz="0" w:space="0" w:color="auto"/>
        <w:right w:val="none" w:sz="0" w:space="0" w:color="auto"/>
      </w:divBdr>
    </w:div>
    <w:div w:id="66614004">
      <w:bodyDiv w:val="1"/>
      <w:marLeft w:val="0"/>
      <w:marRight w:val="0"/>
      <w:marTop w:val="0"/>
      <w:marBottom w:val="0"/>
      <w:divBdr>
        <w:top w:val="none" w:sz="0" w:space="0" w:color="auto"/>
        <w:left w:val="none" w:sz="0" w:space="0" w:color="auto"/>
        <w:bottom w:val="none" w:sz="0" w:space="0" w:color="auto"/>
        <w:right w:val="none" w:sz="0" w:space="0" w:color="auto"/>
      </w:divBdr>
    </w:div>
    <w:div w:id="288703199">
      <w:bodyDiv w:val="1"/>
      <w:marLeft w:val="0"/>
      <w:marRight w:val="0"/>
      <w:marTop w:val="0"/>
      <w:marBottom w:val="0"/>
      <w:divBdr>
        <w:top w:val="none" w:sz="0" w:space="0" w:color="auto"/>
        <w:left w:val="none" w:sz="0" w:space="0" w:color="auto"/>
        <w:bottom w:val="none" w:sz="0" w:space="0" w:color="auto"/>
        <w:right w:val="none" w:sz="0" w:space="0" w:color="auto"/>
      </w:divBdr>
    </w:div>
    <w:div w:id="449518148">
      <w:bodyDiv w:val="1"/>
      <w:marLeft w:val="0"/>
      <w:marRight w:val="0"/>
      <w:marTop w:val="0"/>
      <w:marBottom w:val="0"/>
      <w:divBdr>
        <w:top w:val="none" w:sz="0" w:space="0" w:color="auto"/>
        <w:left w:val="none" w:sz="0" w:space="0" w:color="auto"/>
        <w:bottom w:val="none" w:sz="0" w:space="0" w:color="auto"/>
        <w:right w:val="none" w:sz="0" w:space="0" w:color="auto"/>
      </w:divBdr>
    </w:div>
    <w:div w:id="484442852">
      <w:bodyDiv w:val="1"/>
      <w:marLeft w:val="0"/>
      <w:marRight w:val="0"/>
      <w:marTop w:val="0"/>
      <w:marBottom w:val="0"/>
      <w:divBdr>
        <w:top w:val="none" w:sz="0" w:space="0" w:color="auto"/>
        <w:left w:val="none" w:sz="0" w:space="0" w:color="auto"/>
        <w:bottom w:val="none" w:sz="0" w:space="0" w:color="auto"/>
        <w:right w:val="none" w:sz="0" w:space="0" w:color="auto"/>
      </w:divBdr>
    </w:div>
    <w:div w:id="495806983">
      <w:bodyDiv w:val="1"/>
      <w:marLeft w:val="0"/>
      <w:marRight w:val="0"/>
      <w:marTop w:val="0"/>
      <w:marBottom w:val="0"/>
      <w:divBdr>
        <w:top w:val="none" w:sz="0" w:space="0" w:color="auto"/>
        <w:left w:val="none" w:sz="0" w:space="0" w:color="auto"/>
        <w:bottom w:val="none" w:sz="0" w:space="0" w:color="auto"/>
        <w:right w:val="none" w:sz="0" w:space="0" w:color="auto"/>
      </w:divBdr>
    </w:div>
    <w:div w:id="891356086">
      <w:bodyDiv w:val="1"/>
      <w:marLeft w:val="0"/>
      <w:marRight w:val="0"/>
      <w:marTop w:val="0"/>
      <w:marBottom w:val="0"/>
      <w:divBdr>
        <w:top w:val="none" w:sz="0" w:space="0" w:color="auto"/>
        <w:left w:val="none" w:sz="0" w:space="0" w:color="auto"/>
        <w:bottom w:val="none" w:sz="0" w:space="0" w:color="auto"/>
        <w:right w:val="none" w:sz="0" w:space="0" w:color="auto"/>
      </w:divBdr>
    </w:div>
    <w:div w:id="1124227073">
      <w:bodyDiv w:val="1"/>
      <w:marLeft w:val="0"/>
      <w:marRight w:val="0"/>
      <w:marTop w:val="0"/>
      <w:marBottom w:val="0"/>
      <w:divBdr>
        <w:top w:val="none" w:sz="0" w:space="0" w:color="auto"/>
        <w:left w:val="none" w:sz="0" w:space="0" w:color="auto"/>
        <w:bottom w:val="none" w:sz="0" w:space="0" w:color="auto"/>
        <w:right w:val="none" w:sz="0" w:space="0" w:color="auto"/>
      </w:divBdr>
    </w:div>
    <w:div w:id="1427269067">
      <w:bodyDiv w:val="1"/>
      <w:marLeft w:val="0"/>
      <w:marRight w:val="0"/>
      <w:marTop w:val="0"/>
      <w:marBottom w:val="0"/>
      <w:divBdr>
        <w:top w:val="none" w:sz="0" w:space="0" w:color="auto"/>
        <w:left w:val="none" w:sz="0" w:space="0" w:color="auto"/>
        <w:bottom w:val="none" w:sz="0" w:space="0" w:color="auto"/>
        <w:right w:val="none" w:sz="0" w:space="0" w:color="auto"/>
      </w:divBdr>
    </w:div>
    <w:div w:id="1803883876">
      <w:bodyDiv w:val="1"/>
      <w:marLeft w:val="0"/>
      <w:marRight w:val="0"/>
      <w:marTop w:val="0"/>
      <w:marBottom w:val="0"/>
      <w:divBdr>
        <w:top w:val="none" w:sz="0" w:space="0" w:color="auto"/>
        <w:left w:val="none" w:sz="0" w:space="0" w:color="auto"/>
        <w:bottom w:val="none" w:sz="0" w:space="0" w:color="auto"/>
        <w:right w:val="none" w:sz="0" w:space="0" w:color="auto"/>
      </w:divBdr>
    </w:div>
    <w:div w:id="1809785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627261-98C7-4AD8-AE3F-FE8AC87E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24</Pages>
  <Words>1405</Words>
  <Characters>8010</Characters>
  <Application>Microsoft Office Word</Application>
  <DocSecurity>0</DocSecurity>
  <PresentationFormat/>
  <Lines>66</Lines>
  <Paragraphs>18</Paragraphs>
  <Slides>0</Slides>
  <Notes>0</Notes>
  <HiddenSlides>0</HiddenSlides>
  <MMClips>0</MMClips>
  <ScaleCrop>false</ScaleCrop>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2015年***部门决算</dc:title>
  <dc:creator>Administrator</dc:creator>
  <cp:lastModifiedBy>Administrator</cp:lastModifiedBy>
  <cp:revision>69</cp:revision>
  <cp:lastPrinted>2016-08-11T08:37:00Z</cp:lastPrinted>
  <dcterms:created xsi:type="dcterms:W3CDTF">2019-01-31T00:53:00Z</dcterms:created>
  <dcterms:modified xsi:type="dcterms:W3CDTF">2019-01-31T08:54:00Z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