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center"/>
        <w:textAlignment w:val="auto"/>
        <w:rPr>
          <w:rFonts w:ascii="文星标宋" w:hAnsi="文星标宋" w:eastAsia="文星标宋"/>
          <w:sz w:val="44"/>
          <w:szCs w:val="44"/>
        </w:rPr>
      </w:pPr>
      <w:r>
        <w:rPr>
          <w:rFonts w:hint="eastAsia" w:ascii="方正小标宋_GBK" w:hAnsi="华文中宋" w:eastAsia="方正小标宋_GBK" w:cs="华文中宋"/>
          <w:color w:val="FF0000"/>
          <w:spacing w:val="-20"/>
          <w:w w:val="57"/>
          <w:kern w:val="0"/>
          <w:sz w:val="160"/>
          <w:szCs w:val="160"/>
          <w:lang w:val="en-US" w:eastAsia="zh-CN"/>
        </w:rPr>
        <w:t xml:space="preserve"> </w:t>
      </w:r>
      <w:r>
        <w:rPr>
          <w:rFonts w:hint="eastAsia" w:ascii="方正小标宋_GBK" w:hAnsi="华文中宋" w:eastAsia="方正小标宋_GBK" w:cs="华文中宋"/>
          <w:color w:val="FF0000"/>
          <w:spacing w:val="-20"/>
          <w:w w:val="57"/>
          <w:kern w:val="0"/>
          <w:sz w:val="160"/>
          <w:szCs w:val="160"/>
        </w:rPr>
        <w:t>青 岛 市 总 工 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center"/>
        <w:textAlignment w:val="auto"/>
        <w:rPr>
          <w:rFonts w:hint="eastAsia" w:ascii="方正小标宋_GBK" w:hAnsi="黑体" w:eastAsia="方正小标宋_GBK" w:cs="黑体"/>
          <w:sz w:val="44"/>
          <w:szCs w:val="44"/>
          <w:lang w:val="en-US" w:eastAsia="zh-CN"/>
        </w:rPr>
      </w:pPr>
      <w:r>
        <w:rPr>
          <w:rFonts w:hint="eastAsia" w:ascii="方正小标宋_GBK" w:hAnsi="黑体" w:eastAsia="方正小标宋_GBK" w:cs="黑体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举办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“</w:t>
      </w:r>
      <w:r>
        <w:rPr>
          <w:rFonts w:hint="eastAsia" w:ascii="方正小标宋_GBK" w:hAnsi="黑体" w:eastAsia="方正小标宋_GBK" w:cs="黑体"/>
          <w:sz w:val="44"/>
          <w:szCs w:val="44"/>
          <w:lang w:val="en-US" w:eastAsia="zh-CN"/>
        </w:rPr>
        <w:t>中国梦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·</w:t>
      </w:r>
      <w:r>
        <w:rPr>
          <w:rFonts w:hint="eastAsia" w:ascii="方正小标宋_GBK" w:hAnsi="黑体" w:eastAsia="方正小标宋_GBK" w:cs="黑体"/>
          <w:sz w:val="44"/>
          <w:szCs w:val="44"/>
          <w:lang w:val="en-US" w:eastAsia="zh-CN"/>
        </w:rPr>
        <w:t>劳动美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·</w:t>
      </w:r>
      <w:r>
        <w:rPr>
          <w:rFonts w:hint="eastAsia" w:ascii="方正小标宋_GBK" w:hAnsi="黑体" w:eastAsia="方正小标宋_GBK" w:cs="黑体"/>
          <w:sz w:val="44"/>
          <w:szCs w:val="44"/>
          <w:lang w:val="en-US" w:eastAsia="zh-CN"/>
        </w:rPr>
        <w:t>小康情”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center"/>
        <w:textAlignment w:val="auto"/>
        <w:rPr>
          <w:rFonts w:hint="eastAsia" w:ascii="方正小标宋_GBK" w:hAnsi="黑体" w:eastAsia="方正小标宋_GBK" w:cs="黑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青岛市职工</w:t>
      </w:r>
      <w:r>
        <w:rPr>
          <w:rFonts w:hint="eastAsia" w:ascii="方正小标宋_GBK" w:hAnsi="黑体" w:eastAsia="方正小标宋_GBK" w:cs="黑体"/>
          <w:sz w:val="44"/>
          <w:szCs w:val="44"/>
          <w:lang w:val="en-US" w:eastAsia="zh-CN"/>
        </w:rPr>
        <w:t>云合唱</w:t>
      </w:r>
      <w:r>
        <w:rPr>
          <w:rFonts w:hint="eastAsia" w:ascii="方正小标宋_GBK" w:hAnsi="黑体" w:eastAsia="方正小标宋_GBK" w:cs="黑体"/>
          <w:sz w:val="44"/>
          <w:szCs w:val="44"/>
          <w:lang w:eastAsia="zh-CN"/>
        </w:rPr>
        <w:t>大赛</w:t>
      </w:r>
      <w:r>
        <w:rPr>
          <w:rFonts w:hint="eastAsia" w:ascii="方正小标宋_GBK" w:hAnsi="黑体" w:eastAsia="方正小标宋_GBK" w:cs="黑体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center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各区市总工会，市直有关单位工会,中央、省驻青有关单位工会,市总工会直属事业单位：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宋体" w:cs="仿宋_GB2312"/>
          <w:sz w:val="32"/>
          <w:szCs w:val="32"/>
        </w:rPr>
      </w:pPr>
      <w:r>
        <w:rPr>
          <w:rFonts w:hint="eastAsia" w:ascii="仿宋_GB2312" w:hAnsi="仿宋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" w:cs="仿宋_GB2312"/>
          <w:sz w:val="32"/>
          <w:szCs w:val="32"/>
        </w:rPr>
        <w:t>全面贯彻落实习近平</w:t>
      </w:r>
      <w:r>
        <w:rPr>
          <w:rFonts w:hint="eastAsia" w:ascii="仿宋_GB2312" w:hAnsi="宋体" w:cs="仿宋_GB2312"/>
          <w:sz w:val="32"/>
          <w:szCs w:val="32"/>
        </w:rPr>
        <w:t>新时代中国特色社会主义思想和习近平总书记“办好一次会，搞活一座城”的指示精神，弘扬劳模精神劳动精神工匠精神</w:t>
      </w:r>
      <w:r>
        <w:rPr>
          <w:rFonts w:hint="eastAsia" w:ascii="仿宋_GB2312" w:hAnsi="宋体" w:cs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cs="仿宋_GB2312"/>
          <w:sz w:val="32"/>
          <w:szCs w:val="32"/>
        </w:rPr>
        <w:t>唱响</w:t>
      </w:r>
      <w:r>
        <w:rPr>
          <w:rFonts w:hint="eastAsia" w:ascii="仿宋_GB2312" w:hAnsi="宋体" w:cs="仿宋_GB2312"/>
          <w:sz w:val="32"/>
          <w:szCs w:val="32"/>
          <w:lang w:eastAsia="zh-CN"/>
        </w:rPr>
        <w:t>全市职工</w:t>
      </w:r>
      <w:r>
        <w:rPr>
          <w:rFonts w:hint="eastAsia" w:ascii="仿宋_GB2312" w:hAnsi="宋体" w:cs="仿宋_GB2312"/>
          <w:sz w:val="32"/>
          <w:szCs w:val="32"/>
        </w:rPr>
        <w:t>打赢脱贫攻坚战，全面建成小康社会的昂扬旋律，市总工会决定举办</w:t>
      </w:r>
      <w:r>
        <w:rPr>
          <w:rFonts w:hint="eastAsia" w:ascii="仿宋_GB2312" w:hAnsi="宋体" w:cs="仿宋_GB2312"/>
          <w:sz w:val="32"/>
          <w:szCs w:val="32"/>
          <w:lang w:eastAsia="zh-CN"/>
        </w:rPr>
        <w:t>“</w:t>
      </w:r>
      <w:r>
        <w:rPr>
          <w:rFonts w:hint="eastAsia" w:ascii="仿宋_GB2312" w:hAnsi="宋体" w:cs="仿宋_GB2312"/>
          <w:sz w:val="32"/>
          <w:szCs w:val="32"/>
          <w:lang w:val="en-US" w:eastAsia="zh-CN"/>
        </w:rPr>
        <w:t>中国梦·劳动美·小康情”</w:t>
      </w:r>
      <w:r>
        <w:rPr>
          <w:rFonts w:hint="eastAsia" w:ascii="仿宋_GB2312" w:hAnsi="宋体" w:cs="仿宋_GB2312"/>
          <w:sz w:val="32"/>
          <w:szCs w:val="32"/>
          <w:lang w:eastAsia="zh-CN"/>
        </w:rPr>
        <w:t>青岛市职工</w:t>
      </w:r>
      <w:r>
        <w:rPr>
          <w:rFonts w:hint="eastAsia" w:ascii="仿宋_GB2312" w:hAnsi="宋体" w:cs="仿宋_GB2312"/>
          <w:sz w:val="32"/>
          <w:szCs w:val="32"/>
          <w:lang w:val="en-US" w:eastAsia="zh-CN"/>
        </w:rPr>
        <w:t>云合唱</w:t>
      </w:r>
      <w:r>
        <w:rPr>
          <w:rFonts w:hint="eastAsia" w:ascii="仿宋_GB2312" w:hAnsi="宋体" w:cs="仿宋_GB2312"/>
          <w:sz w:val="32"/>
          <w:szCs w:val="32"/>
          <w:lang w:eastAsia="zh-CN"/>
        </w:rPr>
        <w:t>大赛</w:t>
      </w:r>
      <w:r>
        <w:rPr>
          <w:rFonts w:hint="eastAsia" w:ascii="仿宋_GB2312" w:hAnsi="宋体" w:cs="仿宋_GB2312"/>
          <w:sz w:val="32"/>
          <w:szCs w:val="32"/>
        </w:rPr>
        <w:t xml:space="preserve">。现将具体事宜通知如下：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参赛方法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center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采取</w:t>
      </w:r>
      <w:r>
        <w:rPr>
          <w:rFonts w:hint="eastAsia" w:ascii="仿宋" w:hAnsi="仿宋" w:eastAsia="仿宋" w:cs="仿宋"/>
          <w:szCs w:val="32"/>
          <w:lang w:eastAsia="zh-CN"/>
        </w:rPr>
        <w:t>线上</w:t>
      </w:r>
      <w:r>
        <w:rPr>
          <w:rFonts w:hint="eastAsia" w:ascii="仿宋_GB2312" w:hAnsi="仿宋"/>
          <w:szCs w:val="32"/>
        </w:rPr>
        <w:t>初赛、</w:t>
      </w:r>
      <w:r>
        <w:rPr>
          <w:rFonts w:hint="eastAsia" w:ascii="仿宋_GB2312" w:hAnsi="仿宋"/>
          <w:szCs w:val="32"/>
          <w:lang w:eastAsia="zh-CN"/>
        </w:rPr>
        <w:t>线下展演</w:t>
      </w:r>
      <w:r>
        <w:rPr>
          <w:rFonts w:hint="eastAsia" w:ascii="仿宋" w:hAnsi="仿宋" w:eastAsia="仿宋" w:cs="仿宋"/>
          <w:szCs w:val="32"/>
        </w:rPr>
        <w:t>、大众网络投票等方式进行。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cs="仿宋_GB2312"/>
          <w:sz w:val="32"/>
          <w:szCs w:val="32"/>
          <w:lang w:val="en-US" w:eastAsia="zh-CN"/>
        </w:rPr>
        <w:t>1.参赛人数及曲目数量。</w:t>
      </w:r>
      <w:r>
        <w:rPr>
          <w:rFonts w:hint="eastAsia" w:ascii="仿宋_GB2312" w:hAnsi="仿宋" w:cs="仿宋_GB2312"/>
          <w:sz w:val="32"/>
          <w:szCs w:val="32"/>
          <w:lang w:eastAsia="zh-CN"/>
        </w:rPr>
        <w:t>各级工会组织组建职工合唱团队参加比赛，</w:t>
      </w:r>
      <w:r>
        <w:rPr>
          <w:rFonts w:hint="eastAsia" w:ascii="仿宋_GB2312" w:hAnsi="仿宋" w:cs="仿宋_GB2312"/>
          <w:sz w:val="32"/>
          <w:szCs w:val="32"/>
        </w:rPr>
        <w:t>每</w:t>
      </w:r>
      <w:r>
        <w:rPr>
          <w:rFonts w:hint="eastAsia" w:ascii="仿宋_GB2312" w:hAnsi="仿宋" w:cs="仿宋_GB2312"/>
          <w:sz w:val="32"/>
          <w:szCs w:val="32"/>
          <w:lang w:eastAsia="zh-CN"/>
        </w:rPr>
        <w:t>支合唱</w:t>
      </w:r>
      <w:r>
        <w:rPr>
          <w:rFonts w:hint="eastAsia" w:ascii="仿宋_GB2312" w:hAnsi="仿宋" w:cs="仿宋_GB2312"/>
          <w:sz w:val="32"/>
          <w:szCs w:val="32"/>
        </w:rPr>
        <w:t>团</w:t>
      </w:r>
      <w:r>
        <w:rPr>
          <w:rFonts w:hint="eastAsia" w:ascii="仿宋_GB2312" w:hAnsi="仿宋" w:cs="仿宋_GB2312"/>
          <w:sz w:val="32"/>
          <w:szCs w:val="32"/>
          <w:lang w:eastAsia="zh-CN"/>
        </w:rPr>
        <w:t>人数控制在</w:t>
      </w:r>
      <w:r>
        <w:rPr>
          <w:rFonts w:hint="eastAsia" w:ascii="仿宋_GB2312" w:hAnsi="仿宋" w:cs="仿宋_GB2312"/>
          <w:sz w:val="32"/>
          <w:szCs w:val="32"/>
          <w:lang w:val="en-US" w:eastAsia="zh-CN"/>
        </w:rPr>
        <w:t>20—</w:t>
      </w:r>
      <w:r>
        <w:rPr>
          <w:rFonts w:ascii="仿宋_GB2312" w:hAnsi="仿宋" w:cs="仿宋_GB2312"/>
          <w:sz w:val="32"/>
          <w:szCs w:val="32"/>
        </w:rPr>
        <w:t>60</w:t>
      </w:r>
      <w:r>
        <w:rPr>
          <w:rFonts w:hint="eastAsia" w:ascii="仿宋_GB2312" w:hAnsi="仿宋" w:cs="仿宋_GB2312"/>
          <w:sz w:val="32"/>
          <w:szCs w:val="32"/>
        </w:rPr>
        <w:t>人</w:t>
      </w:r>
      <w:r>
        <w:rPr>
          <w:rFonts w:hint="eastAsia" w:ascii="仿宋_GB2312" w:hAnsi="仿宋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cs="仿宋_GB2312"/>
          <w:sz w:val="32"/>
          <w:szCs w:val="32"/>
          <w:lang w:eastAsia="zh-CN"/>
        </w:rPr>
        <w:t>每团</w:t>
      </w:r>
      <w:r>
        <w:rPr>
          <w:rFonts w:hint="eastAsia" w:ascii="仿宋_GB2312" w:hAnsi="仿宋" w:cs="仿宋_GB2312"/>
          <w:sz w:val="32"/>
          <w:szCs w:val="32"/>
        </w:rPr>
        <w:t>可报送</w:t>
      </w:r>
      <w:r>
        <w:rPr>
          <w:rFonts w:hint="eastAsia" w:ascii="仿宋_GB2312" w:hAnsi="仿宋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cs="仿宋_GB2312"/>
          <w:sz w:val="32"/>
          <w:szCs w:val="32"/>
        </w:rPr>
        <w:t>首曲目</w:t>
      </w:r>
      <w:r>
        <w:rPr>
          <w:rFonts w:hint="eastAsia" w:ascii="仿宋_GB2312" w:hAnsi="仿宋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cs="仿宋_GB2312"/>
          <w:kern w:val="0"/>
          <w:sz w:val="32"/>
          <w:szCs w:val="32"/>
        </w:rPr>
        <w:t>总时长</w:t>
      </w:r>
      <w:r>
        <w:rPr>
          <w:rFonts w:hint="eastAsia" w:ascii="仿宋_GB2312" w:hAnsi="仿宋" w:cs="仿宋_GB2312"/>
          <w:kern w:val="0"/>
          <w:sz w:val="32"/>
          <w:szCs w:val="32"/>
          <w:lang w:eastAsia="zh-CN"/>
        </w:rPr>
        <w:t>不超过</w:t>
      </w:r>
      <w:r>
        <w:rPr>
          <w:rFonts w:hint="eastAsia" w:ascii="仿宋_GB2312" w:hAnsi="仿宋" w:cs="仿宋_GB2312"/>
          <w:kern w:val="0"/>
          <w:sz w:val="32"/>
          <w:szCs w:val="32"/>
          <w:lang w:val="en-US" w:eastAsia="zh-CN"/>
        </w:rPr>
        <w:t>10分钟。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" w:cs="仿宋_GB2312"/>
          <w:sz w:val="32"/>
          <w:szCs w:val="32"/>
          <w:lang w:val="en-US" w:eastAsia="zh-CN"/>
        </w:rPr>
        <w:t>2.合唱内容。</w:t>
      </w:r>
      <w:r>
        <w:rPr>
          <w:rFonts w:hint="eastAsia" w:ascii="仿宋_GB2312" w:hAnsi="仿宋" w:cs="仿宋_GB2312"/>
          <w:sz w:val="32"/>
          <w:szCs w:val="32"/>
          <w:lang w:eastAsia="zh-CN"/>
        </w:rPr>
        <w:t>演唱曲目为</w:t>
      </w:r>
      <w:r>
        <w:rPr>
          <w:rFonts w:hint="eastAsia" w:ascii="仿宋_GB2312" w:hAnsi="仿宋" w:cs="仿宋_GB2312"/>
          <w:sz w:val="32"/>
          <w:szCs w:val="32"/>
        </w:rPr>
        <w:t>歌颂党、歌颂祖国、歌颂抗击疫情、脱贫攻坚行动</w:t>
      </w:r>
      <w:r>
        <w:rPr>
          <w:rFonts w:hint="eastAsia" w:ascii="仿宋_GB2312" w:hAnsi="仿宋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cs="仿宋_GB2312"/>
          <w:sz w:val="32"/>
          <w:szCs w:val="32"/>
        </w:rPr>
        <w:t>反映小康社会成就</w:t>
      </w:r>
      <w:r>
        <w:rPr>
          <w:rFonts w:hint="eastAsia" w:ascii="仿宋_GB2312" w:hAnsi="仿宋" w:cs="仿宋_GB2312"/>
          <w:kern w:val="0"/>
          <w:sz w:val="32"/>
          <w:szCs w:val="32"/>
        </w:rPr>
        <w:t>的合唱作品</w:t>
      </w:r>
      <w:r>
        <w:rPr>
          <w:rFonts w:hint="eastAsia" w:ascii="仿宋_GB2312" w:hAnsi="仿宋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default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sz w:val="32"/>
          <w:szCs w:val="32"/>
          <w:lang w:val="en-US" w:eastAsia="zh-CN"/>
        </w:rPr>
        <w:t>3.录制要求。</w:t>
      </w:r>
      <w:r>
        <w:rPr>
          <w:rFonts w:hint="eastAsia" w:ascii="仿宋_GB2312" w:hAnsi="仿宋" w:cs="仿宋_GB2312"/>
          <w:sz w:val="32"/>
          <w:szCs w:val="32"/>
          <w:lang w:eastAsia="zh-CN"/>
        </w:rPr>
        <w:t>参赛作品使用</w:t>
      </w:r>
      <w:r>
        <w:rPr>
          <w:rFonts w:hint="eastAsia" w:ascii="仿宋_GB2312" w:hAnsi="仿宋" w:cs="仿宋_GB2312"/>
          <w:sz w:val="32"/>
          <w:szCs w:val="32"/>
        </w:rPr>
        <w:t>手机横屏或其他拍摄设备录制</w:t>
      </w:r>
      <w:r>
        <w:rPr>
          <w:rFonts w:hint="eastAsia" w:ascii="仿宋_GB2312" w:hAnsi="仿宋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cs="仿宋_GB2312"/>
          <w:sz w:val="32"/>
          <w:szCs w:val="32"/>
        </w:rPr>
        <w:t>分辨率要求（1920*1080），录制环境安静无杂音。合唱团演唱一律不使用电声，只允许使用钢琴、手风琴伴奏，或无伴奏，不</w:t>
      </w:r>
      <w:r>
        <w:rPr>
          <w:rFonts w:hint="eastAsia" w:ascii="仿宋_GB2312" w:hAnsi="仿宋" w:cs="仿宋_GB2312"/>
          <w:sz w:val="32"/>
          <w:szCs w:val="32"/>
          <w:lang w:eastAsia="zh-CN"/>
        </w:rPr>
        <w:t>可</w:t>
      </w:r>
      <w:r>
        <w:rPr>
          <w:rFonts w:hint="eastAsia" w:ascii="仿宋_GB2312" w:hAnsi="仿宋" w:cs="仿宋_GB2312"/>
          <w:sz w:val="32"/>
          <w:szCs w:val="32"/>
        </w:rPr>
        <w:t>使用伴奏带。如作品风格需要，可增加2件以内</w:t>
      </w:r>
      <w:r>
        <w:rPr>
          <w:rFonts w:hint="eastAsia" w:ascii="仿宋_GB2312" w:hAnsi="仿宋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" w:cs="仿宋_GB2312"/>
          <w:sz w:val="32"/>
          <w:szCs w:val="32"/>
        </w:rPr>
        <w:t>特色乐器助演。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_GB2312" w:cs="仿宋"/>
          <w:color w:val="000000"/>
          <w:kern w:val="0"/>
          <w:szCs w:val="32"/>
          <w:lang w:eastAsia="zh-CN" w:bidi="ar"/>
        </w:rPr>
      </w:pPr>
      <w:r>
        <w:rPr>
          <w:rFonts w:hint="eastAsia" w:ascii="仿宋_GB2312" w:hAnsi="仿宋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cs="仿宋_GB2312"/>
          <w:sz w:val="32"/>
          <w:szCs w:val="32"/>
        </w:rPr>
        <w:t>.报送要求</w:t>
      </w:r>
      <w:r>
        <w:rPr>
          <w:rFonts w:hint="eastAsia" w:ascii="仿宋_GB2312" w:hAnsi="仿宋" w:cs="仿宋_GB2312"/>
          <w:sz w:val="32"/>
          <w:szCs w:val="32"/>
          <w:lang w:eastAsia="zh-CN"/>
        </w:rPr>
        <w:t>。各团提报</w:t>
      </w:r>
      <w:r>
        <w:rPr>
          <w:rFonts w:hint="eastAsia" w:ascii="仿宋_GB2312" w:hAnsi="仿宋" w:cs="仿宋_GB2312"/>
          <w:sz w:val="32"/>
          <w:szCs w:val="32"/>
          <w:lang w:val="en-US" w:eastAsia="zh-CN"/>
        </w:rPr>
        <w:t>1名领队负责联系大赛各项事宜，参赛单位请认真填写</w:t>
      </w:r>
      <w:r>
        <w:rPr>
          <w:rFonts w:hint="eastAsia" w:ascii="仿宋_GB2312" w:hAnsi="仿宋" w:cs="仿宋_GB2312"/>
          <w:sz w:val="32"/>
          <w:szCs w:val="32"/>
        </w:rPr>
        <w:t>《</w:t>
      </w:r>
      <w:r>
        <w:rPr>
          <w:rFonts w:hint="eastAsia" w:ascii="仿宋_GB2312" w:hAnsi="仿宋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" w:cs="仿宋_GB2312"/>
          <w:sz w:val="32"/>
          <w:szCs w:val="32"/>
          <w:lang w:val="en-US" w:eastAsia="zh-CN"/>
        </w:rPr>
        <w:t>中国梦·劳动美·小康情”</w:t>
      </w:r>
      <w:r>
        <w:rPr>
          <w:rFonts w:hint="eastAsia" w:ascii="仿宋_GB2312" w:hAnsi="仿宋" w:cs="仿宋_GB2312"/>
          <w:sz w:val="32"/>
          <w:szCs w:val="32"/>
          <w:lang w:eastAsia="zh-CN"/>
        </w:rPr>
        <w:t>青岛市职工</w:t>
      </w:r>
      <w:r>
        <w:rPr>
          <w:rFonts w:hint="eastAsia" w:ascii="仿宋_GB2312" w:hAnsi="仿宋" w:cs="仿宋_GB2312"/>
          <w:sz w:val="32"/>
          <w:szCs w:val="32"/>
          <w:lang w:val="en-US" w:eastAsia="zh-CN"/>
        </w:rPr>
        <w:t>云合唱</w:t>
      </w:r>
      <w:r>
        <w:rPr>
          <w:rFonts w:hint="eastAsia" w:ascii="仿宋_GB2312" w:hAnsi="仿宋" w:cs="仿宋_GB2312"/>
          <w:sz w:val="32"/>
          <w:szCs w:val="32"/>
          <w:lang w:eastAsia="zh-CN"/>
        </w:rPr>
        <w:t>大赛</w:t>
      </w:r>
      <w:r>
        <w:rPr>
          <w:rFonts w:hint="eastAsia" w:ascii="仿宋_GB2312" w:hAnsi="仿宋" w:cs="仿宋_GB2312"/>
          <w:sz w:val="32"/>
          <w:szCs w:val="32"/>
        </w:rPr>
        <w:t>报名表》（附件）并加盖单位公章，报名表</w:t>
      </w:r>
      <w:r>
        <w:rPr>
          <w:rFonts w:hint="eastAsia" w:ascii="仿宋_GB2312" w:hAnsi="仿宋" w:cs="仿宋_GB2312"/>
          <w:sz w:val="32"/>
          <w:szCs w:val="32"/>
          <w:lang w:eastAsia="zh-CN"/>
        </w:rPr>
        <w:t>于</w:t>
      </w:r>
      <w:r>
        <w:rPr>
          <w:rFonts w:hint="eastAsia" w:ascii="仿宋_GB2312" w:hAnsi="仿宋" w:cs="仿宋_GB2312"/>
          <w:sz w:val="32"/>
          <w:szCs w:val="32"/>
          <w:lang w:val="en-US" w:eastAsia="zh-CN"/>
        </w:rPr>
        <w:t>8月31日（星期一）前</w:t>
      </w:r>
      <w:r>
        <w:rPr>
          <w:rFonts w:hint="eastAsia" w:ascii="仿宋_GB2312" w:hAnsi="仿宋" w:cs="仿宋_GB2312"/>
          <w:sz w:val="32"/>
          <w:szCs w:val="32"/>
          <w:lang w:eastAsia="zh-CN"/>
        </w:rPr>
        <w:t>发至</w:t>
      </w:r>
      <w:r>
        <w:rPr>
          <w:rFonts w:hint="eastAsia" w:ascii="仿宋_GB2312" w:hAnsi="仿宋" w:cs="仿宋_GB2312"/>
          <w:sz w:val="32"/>
          <w:szCs w:val="32"/>
        </w:rPr>
        <w:t>市工人文化宫文艺部邮箱（邮箱地址：</w:t>
      </w:r>
      <w:r>
        <w:rPr>
          <w:rFonts w:hint="eastAsia" w:ascii="仿宋_GB2312" w:hAnsi="仿宋" w:cs="仿宋_GB2312"/>
          <w:sz w:val="32"/>
          <w:szCs w:val="32"/>
        </w:rPr>
        <w:fldChar w:fldCharType="begin"/>
      </w:r>
      <w:r>
        <w:rPr>
          <w:rFonts w:hint="eastAsia" w:ascii="仿宋_GB2312" w:hAnsi="仿宋" w:cs="仿宋_GB2312"/>
          <w:sz w:val="32"/>
          <w:szCs w:val="32"/>
        </w:rPr>
        <w:instrText xml:space="preserve"> HYPERLINK "mailto:qdssysh@163.com），报送时间为4月17日至4月24日。" </w:instrText>
      </w:r>
      <w:r>
        <w:rPr>
          <w:rFonts w:hint="eastAsia" w:ascii="仿宋_GB2312" w:hAnsi="仿宋" w:cs="仿宋_GB2312"/>
          <w:sz w:val="32"/>
          <w:szCs w:val="32"/>
        </w:rPr>
        <w:fldChar w:fldCharType="separate"/>
      </w:r>
      <w:r>
        <w:rPr>
          <w:rFonts w:hint="eastAsia" w:ascii="仿宋_GB2312" w:hAnsi="仿宋" w:cs="仿宋_GB2312"/>
          <w:sz w:val="32"/>
          <w:szCs w:val="32"/>
        </w:rPr>
        <w:t>qdssysh@163.com），</w:t>
      </w:r>
      <w:r>
        <w:rPr>
          <w:rFonts w:hint="eastAsia" w:ascii="仿宋_GB2312" w:hAnsi="仿宋" w:cs="仿宋_GB2312"/>
          <w:sz w:val="32"/>
          <w:szCs w:val="32"/>
        </w:rPr>
        <w:fldChar w:fldCharType="end"/>
      </w:r>
      <w:r>
        <w:rPr>
          <w:rFonts w:hint="eastAsia" w:ascii="仿宋_GB2312" w:hAnsi="仿宋" w:cs="仿宋_GB2312"/>
          <w:sz w:val="32"/>
          <w:szCs w:val="32"/>
        </w:rPr>
        <w:t>参赛作品视频请于</w:t>
      </w:r>
      <w:r>
        <w:rPr>
          <w:rFonts w:hint="eastAsia" w:ascii="仿宋_GB2312" w:hAnsi="仿宋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cs="仿宋_GB2312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kern w:val="0"/>
          <w:szCs w:val="32"/>
          <w:lang w:val="en-US" w:eastAsia="zh-CN" w:bidi="ar"/>
        </w:rPr>
        <w:t>25</w:t>
      </w:r>
      <w:r>
        <w:rPr>
          <w:rFonts w:hint="eastAsia" w:ascii="仿宋" w:hAnsi="仿宋" w:eastAsia="仿宋" w:cs="仿宋"/>
          <w:color w:val="000000"/>
          <w:kern w:val="0"/>
          <w:szCs w:val="32"/>
          <w:lang w:bidi="ar"/>
        </w:rPr>
        <w:t>日至</w:t>
      </w:r>
      <w:r>
        <w:rPr>
          <w:rFonts w:hint="eastAsia" w:ascii="仿宋" w:hAnsi="仿宋" w:eastAsia="仿宋" w:cs="仿宋"/>
          <w:color w:val="000000"/>
          <w:kern w:val="0"/>
          <w:szCs w:val="32"/>
          <w:lang w:val="en-US" w:eastAsia="zh-CN" w:bidi="ar"/>
        </w:rPr>
        <w:t>8</w:t>
      </w:r>
      <w:r>
        <w:rPr>
          <w:rFonts w:hint="eastAsia" w:ascii="仿宋" w:hAnsi="仿宋" w:eastAsia="仿宋" w:cs="仿宋"/>
          <w:color w:val="000000"/>
          <w:kern w:val="0"/>
          <w:szCs w:val="32"/>
          <w:lang w:bidi="ar"/>
        </w:rPr>
        <w:t>月</w:t>
      </w:r>
      <w:r>
        <w:rPr>
          <w:rFonts w:hint="eastAsia" w:ascii="仿宋" w:hAnsi="仿宋" w:eastAsia="仿宋" w:cs="仿宋"/>
          <w:color w:val="000000"/>
          <w:kern w:val="0"/>
          <w:szCs w:val="32"/>
          <w:lang w:val="en-US" w:eastAsia="zh-CN" w:bidi="ar"/>
        </w:rPr>
        <w:t>31</w:t>
      </w:r>
      <w:r>
        <w:rPr>
          <w:rFonts w:hint="eastAsia" w:ascii="仿宋" w:hAnsi="仿宋" w:eastAsia="仿宋" w:cs="仿宋"/>
          <w:color w:val="000000"/>
          <w:kern w:val="0"/>
          <w:szCs w:val="32"/>
          <w:lang w:bidi="ar"/>
        </w:rPr>
        <w:t>日</w:t>
      </w:r>
      <w:r>
        <w:rPr>
          <w:rFonts w:hint="eastAsia" w:ascii="仿宋" w:hAnsi="仿宋" w:eastAsia="仿宋" w:cs="仿宋"/>
          <w:color w:val="000000"/>
          <w:kern w:val="0"/>
          <w:szCs w:val="32"/>
          <w:lang w:eastAsia="zh-CN" w:bidi="ar"/>
        </w:rPr>
        <w:t>前通过</w:t>
      </w:r>
      <w:r>
        <w:rPr>
          <w:rFonts w:hint="eastAsia" w:ascii="仿宋_GB2312" w:hAnsi="仿宋"/>
          <w:szCs w:val="32"/>
        </w:rPr>
        <w:t>“齐鲁工会·青岛行”APP</w:t>
      </w:r>
      <w:r>
        <w:rPr>
          <w:rFonts w:hint="eastAsia" w:ascii="仿宋_GB2312" w:hAnsi="仿宋"/>
          <w:szCs w:val="32"/>
          <w:lang w:eastAsia="zh-CN"/>
        </w:rPr>
        <w:t>专栏上传。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jc w:val="both"/>
        <w:rPr>
          <w:rFonts w:hint="eastAsia" w:ascii="Times New Roman" w:hAnsi="Times New Roman" w:eastAsia="黑体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bCs/>
          <w:sz w:val="32"/>
          <w:szCs w:val="32"/>
          <w:lang w:eastAsia="zh-CN"/>
        </w:rPr>
        <w:t>二</w:t>
      </w:r>
      <w:r>
        <w:rPr>
          <w:rFonts w:ascii="Times New Roman" w:hAnsi="Times New Roman" w:eastAsia="黑体"/>
          <w:bCs/>
          <w:sz w:val="32"/>
          <w:szCs w:val="32"/>
        </w:rPr>
        <w:t>、</w:t>
      </w:r>
      <w:r>
        <w:rPr>
          <w:rFonts w:hint="eastAsia" w:ascii="Times New Roman" w:hAnsi="Times New Roman" w:eastAsia="黑体"/>
          <w:bCs/>
          <w:sz w:val="32"/>
          <w:szCs w:val="32"/>
          <w:lang w:eastAsia="zh-CN"/>
        </w:rPr>
        <w:t>时间安排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本次合唱大赛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sz w:val="32"/>
          <w:szCs w:val="32"/>
        </w:rPr>
        <w:t>月底启动，</w:t>
      </w:r>
      <w:r>
        <w:rPr>
          <w:rFonts w:hint="eastAsia"/>
          <w:sz w:val="32"/>
          <w:szCs w:val="32"/>
          <w:lang w:val="en-US" w:eastAsia="zh-CN"/>
        </w:rPr>
        <w:t>10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  <w:lang w:eastAsia="zh-CN"/>
        </w:rPr>
        <w:t>上旬</w:t>
      </w:r>
      <w:r>
        <w:rPr>
          <w:sz w:val="32"/>
          <w:szCs w:val="32"/>
        </w:rPr>
        <w:t>结束，分</w:t>
      </w:r>
      <w:r>
        <w:rPr>
          <w:rFonts w:hint="eastAsia"/>
          <w:sz w:val="32"/>
          <w:szCs w:val="32"/>
          <w:lang w:eastAsia="zh-CN"/>
        </w:rPr>
        <w:t>四</w:t>
      </w:r>
      <w:r>
        <w:rPr>
          <w:sz w:val="32"/>
          <w:szCs w:val="32"/>
        </w:rPr>
        <w:t>个阶段进行。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rPr>
          <w:rFonts w:hint="default" w:ascii="仿宋_GB2312" w:hAnsi="宋体" w:cs="仿宋_GB2312"/>
          <w:sz w:val="32"/>
          <w:szCs w:val="32"/>
          <w:lang w:val="en-US"/>
        </w:rPr>
      </w:pPr>
      <w:r>
        <w:rPr>
          <w:rFonts w:ascii="仿宋_GB2312" w:hAnsi="仿宋" w:cs="仿宋_GB2312"/>
          <w:sz w:val="32"/>
          <w:szCs w:val="32"/>
        </w:rPr>
        <w:t>1.</w:t>
      </w:r>
      <w:r>
        <w:rPr>
          <w:rFonts w:hint="eastAsia" w:ascii="仿宋_GB2312" w:hAnsi="仿宋" w:cs="仿宋_GB2312"/>
          <w:sz w:val="32"/>
          <w:szCs w:val="32"/>
          <w:lang w:eastAsia="zh-CN"/>
        </w:rPr>
        <w:t>举办“</w:t>
      </w:r>
      <w:r>
        <w:rPr>
          <w:rFonts w:hint="eastAsia" w:ascii="仿宋_GB2312" w:hAnsi="仿宋" w:cs="仿宋_GB2312"/>
          <w:sz w:val="32"/>
          <w:szCs w:val="32"/>
          <w:lang w:val="en-US" w:eastAsia="zh-CN"/>
        </w:rPr>
        <w:t>中国梦·劳动美·小康情”</w:t>
      </w:r>
      <w:r>
        <w:rPr>
          <w:rFonts w:hint="eastAsia" w:ascii="仿宋_GB2312" w:hAnsi="仿宋" w:cs="仿宋_GB2312"/>
          <w:sz w:val="32"/>
          <w:szCs w:val="32"/>
          <w:lang w:eastAsia="zh-CN"/>
        </w:rPr>
        <w:t>青岛市职工</w:t>
      </w:r>
      <w:r>
        <w:rPr>
          <w:rFonts w:hint="eastAsia" w:ascii="仿宋_GB2312" w:hAnsi="仿宋" w:cs="仿宋_GB2312"/>
          <w:sz w:val="32"/>
          <w:szCs w:val="32"/>
          <w:lang w:val="en-US" w:eastAsia="zh-CN"/>
        </w:rPr>
        <w:t>云合唱</w:t>
      </w:r>
      <w:r>
        <w:rPr>
          <w:rFonts w:hint="eastAsia" w:ascii="仿宋_GB2312" w:hAnsi="仿宋" w:cs="仿宋_GB2312"/>
          <w:sz w:val="32"/>
          <w:szCs w:val="32"/>
          <w:lang w:eastAsia="zh-CN"/>
        </w:rPr>
        <w:t>大赛。（</w:t>
      </w:r>
      <w:r>
        <w:rPr>
          <w:rFonts w:hint="eastAsia" w:ascii="仿宋_GB2312" w:hAnsi="仿宋" w:cs="仿宋_GB2312"/>
          <w:sz w:val="32"/>
          <w:szCs w:val="32"/>
          <w:lang w:val="en-US" w:eastAsia="zh-CN"/>
        </w:rPr>
        <w:t>时间：8</w:t>
      </w:r>
      <w:r>
        <w:rPr>
          <w:rFonts w:hint="eastAsia" w:ascii="仿宋_GB2312" w:hAnsi="仿宋" w:cs="仿宋_GB2312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kern w:val="0"/>
          <w:szCs w:val="32"/>
          <w:lang w:val="en-US" w:eastAsia="zh-CN" w:bidi="ar"/>
        </w:rPr>
        <w:t>25</w:t>
      </w:r>
      <w:r>
        <w:rPr>
          <w:rFonts w:hint="eastAsia" w:ascii="仿宋" w:hAnsi="仿宋" w:eastAsia="仿宋" w:cs="仿宋"/>
          <w:color w:val="000000"/>
          <w:kern w:val="0"/>
          <w:szCs w:val="32"/>
          <w:lang w:bidi="ar"/>
        </w:rPr>
        <w:t>日</w:t>
      </w:r>
      <w:r>
        <w:rPr>
          <w:rFonts w:hint="eastAsia" w:ascii="仿宋" w:hAnsi="仿宋" w:eastAsia="仿宋" w:cs="仿宋"/>
          <w:color w:val="000000"/>
          <w:kern w:val="0"/>
          <w:szCs w:val="32"/>
          <w:lang w:eastAsia="zh-CN" w:bidi="ar"/>
        </w:rPr>
        <w:t>—</w:t>
      </w:r>
      <w:r>
        <w:rPr>
          <w:rFonts w:hint="eastAsia" w:ascii="仿宋" w:hAnsi="仿宋" w:eastAsia="仿宋" w:cs="仿宋"/>
          <w:color w:val="000000"/>
          <w:kern w:val="0"/>
          <w:szCs w:val="32"/>
          <w:lang w:val="en-US" w:eastAsia="zh-CN" w:bidi="ar"/>
        </w:rPr>
        <w:t>8</w:t>
      </w:r>
      <w:r>
        <w:rPr>
          <w:rFonts w:hint="eastAsia" w:ascii="仿宋" w:hAnsi="仿宋" w:eastAsia="仿宋" w:cs="仿宋"/>
          <w:color w:val="000000"/>
          <w:kern w:val="0"/>
          <w:szCs w:val="32"/>
          <w:lang w:bidi="ar"/>
        </w:rPr>
        <w:t>月</w:t>
      </w:r>
      <w:r>
        <w:rPr>
          <w:rFonts w:hint="eastAsia" w:ascii="仿宋" w:hAnsi="仿宋" w:eastAsia="仿宋" w:cs="仿宋"/>
          <w:color w:val="000000"/>
          <w:kern w:val="0"/>
          <w:szCs w:val="32"/>
          <w:lang w:val="en-US" w:eastAsia="zh-CN" w:bidi="ar"/>
        </w:rPr>
        <w:t>31</w:t>
      </w:r>
      <w:r>
        <w:rPr>
          <w:rFonts w:hint="eastAsia" w:ascii="仿宋" w:hAnsi="仿宋" w:eastAsia="仿宋" w:cs="仿宋"/>
          <w:color w:val="000000"/>
          <w:kern w:val="0"/>
          <w:szCs w:val="32"/>
          <w:lang w:bidi="ar"/>
        </w:rPr>
        <w:t>日</w:t>
      </w:r>
      <w:r>
        <w:rPr>
          <w:rFonts w:hint="eastAsia" w:ascii="仿宋_GB2312" w:hAnsi="仿宋" w:cs="仿宋_GB2312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ascii="仿宋_GB2312" w:hAnsi="宋体" w:cs="仿宋_GB2312"/>
          <w:sz w:val="32"/>
          <w:szCs w:val="32"/>
        </w:rPr>
        <w:t>2.</w:t>
      </w:r>
      <w:r>
        <w:rPr>
          <w:rFonts w:hint="eastAsia" w:ascii="仿宋_GB2312" w:hAnsi="宋体" w:cs="仿宋_GB2312"/>
          <w:sz w:val="32"/>
          <w:szCs w:val="32"/>
          <w:lang w:eastAsia="zh-CN"/>
        </w:rPr>
        <w:t>选拔推荐</w:t>
      </w:r>
      <w:r>
        <w:rPr>
          <w:rFonts w:hint="eastAsia" w:ascii="仿宋_GB2312" w:hAnsi="宋体" w:cs="仿宋_GB2312"/>
          <w:sz w:val="32"/>
          <w:szCs w:val="32"/>
          <w:lang w:val="en-US" w:eastAsia="zh-CN"/>
        </w:rPr>
        <w:t>10支优秀合唱团队参加</w:t>
      </w:r>
      <w:r>
        <w:rPr>
          <w:rFonts w:hint="eastAsia" w:ascii="仿宋_GB2312" w:hAnsi="仿宋" w:cs="仿宋_GB2312"/>
          <w:sz w:val="32"/>
          <w:szCs w:val="32"/>
        </w:rPr>
        <w:t>全市线上合唱展演</w:t>
      </w:r>
      <w:r>
        <w:rPr>
          <w:rFonts w:hint="eastAsia" w:ascii="仿宋_GB2312" w:hAnsi="仿宋" w:cs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cs="仿宋_GB2312"/>
          <w:sz w:val="32"/>
          <w:szCs w:val="32"/>
          <w:lang w:val="en-US" w:eastAsia="zh-CN"/>
        </w:rPr>
        <w:t>时间：</w:t>
      </w:r>
      <w:r>
        <w:rPr>
          <w:rFonts w:ascii="仿宋_GB2312" w:hAnsi="仿宋" w:cs="仿宋_GB2312"/>
          <w:sz w:val="32"/>
          <w:szCs w:val="32"/>
        </w:rPr>
        <w:t>9</w:t>
      </w:r>
      <w:r>
        <w:rPr>
          <w:rFonts w:hint="eastAsia" w:ascii="仿宋_GB2312" w:hAnsi="仿宋" w:cs="仿宋_GB2312"/>
          <w:sz w:val="32"/>
          <w:szCs w:val="32"/>
        </w:rPr>
        <w:t>月</w:t>
      </w:r>
      <w:r>
        <w:rPr>
          <w:rFonts w:hint="eastAsia" w:ascii="仿宋_GB2312" w:hAnsi="仿宋" w:cs="仿宋_GB2312"/>
          <w:sz w:val="32"/>
          <w:szCs w:val="32"/>
          <w:lang w:eastAsia="zh-CN"/>
        </w:rPr>
        <w:t>初</w:t>
      </w:r>
      <w:r>
        <w:rPr>
          <w:rFonts w:hint="eastAsia" w:ascii="仿宋_GB2312" w:hAnsi="仿宋" w:cs="仿宋_GB2312"/>
          <w:sz w:val="32"/>
          <w:szCs w:val="32"/>
          <w:lang w:val="en-US" w:eastAsia="zh-CN"/>
        </w:rPr>
        <w:t>-9月下旬</w:t>
      </w:r>
      <w:r>
        <w:rPr>
          <w:rFonts w:hint="eastAsia" w:ascii="仿宋_GB2312" w:hAnsi="宋体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rPr>
          <w:rFonts w:ascii="仿宋_GB2312" w:hAnsi="仿宋"/>
          <w:sz w:val="32"/>
          <w:szCs w:val="32"/>
        </w:rPr>
      </w:pPr>
      <w:r>
        <w:rPr>
          <w:rFonts w:hint="eastAsia" w:ascii="仿宋_GB2312" w:hAnsi="仿宋" w:cs="仿宋_GB2312"/>
          <w:sz w:val="32"/>
          <w:szCs w:val="32"/>
          <w:lang w:val="en-US" w:eastAsia="zh-CN"/>
        </w:rPr>
        <w:t>3.参加</w:t>
      </w:r>
      <w:r>
        <w:rPr>
          <w:rFonts w:hint="eastAsia" w:ascii="仿宋_GB2312" w:hAnsi="宋体" w:cs="仿宋_GB2312"/>
          <w:sz w:val="32"/>
          <w:szCs w:val="32"/>
          <w:lang w:val="en-US" w:eastAsia="zh-CN"/>
        </w:rPr>
        <w:t>市委宣传部在城阳大剧院组织的</w:t>
      </w:r>
      <w:r>
        <w:rPr>
          <w:rFonts w:hint="eastAsia" w:ascii="仿宋_GB2312" w:hAnsi="仿宋" w:cs="仿宋_GB2312"/>
          <w:sz w:val="32"/>
          <w:szCs w:val="32"/>
        </w:rPr>
        <w:t>全市合唱展演</w:t>
      </w:r>
      <w:r>
        <w:rPr>
          <w:rFonts w:hint="eastAsia" w:ascii="仿宋_GB2312" w:hAnsi="仿宋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" w:cs="仿宋_GB2312"/>
          <w:sz w:val="32"/>
          <w:szCs w:val="32"/>
        </w:rPr>
        <w:t>（</w:t>
      </w:r>
      <w:r>
        <w:rPr>
          <w:rFonts w:hint="eastAsia" w:ascii="仿宋_GB2312" w:hAnsi="仿宋" w:cs="仿宋_GB2312"/>
          <w:sz w:val="32"/>
          <w:szCs w:val="32"/>
          <w:lang w:eastAsia="zh-CN"/>
        </w:rPr>
        <w:t>时间：</w:t>
      </w:r>
      <w:r>
        <w:rPr>
          <w:rFonts w:hint="eastAsia" w:ascii="仿宋_GB2312" w:hAnsi="仿宋" w:cs="仿宋_GB2312"/>
          <w:sz w:val="32"/>
          <w:szCs w:val="32"/>
          <w:lang w:val="en-US" w:eastAsia="zh-CN"/>
        </w:rPr>
        <w:t>9月底</w:t>
      </w:r>
      <w:r>
        <w:rPr>
          <w:rFonts w:hint="eastAsia" w:ascii="仿宋_GB2312" w:hAnsi="仿宋" w:cs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cs="仿宋_GB2312"/>
          <w:sz w:val="32"/>
          <w:szCs w:val="32"/>
          <w:lang w:val="en-US" w:eastAsia="zh-CN"/>
        </w:rPr>
        <w:t>4.在全市比赛中获奖的合唱团队参加</w:t>
      </w:r>
      <w:r>
        <w:rPr>
          <w:rFonts w:hint="eastAsia" w:ascii="仿宋_GB2312" w:hAnsi="仿宋" w:cs="仿宋_GB2312"/>
          <w:sz w:val="32"/>
          <w:szCs w:val="32"/>
        </w:rPr>
        <w:t>青岛市隆重庆祝全面建成小康社会合唱音乐会</w:t>
      </w:r>
      <w:r>
        <w:rPr>
          <w:rFonts w:hint="eastAsia" w:ascii="仿宋_GB2312" w:hAnsi="仿宋" w:cs="仿宋_GB2312"/>
          <w:sz w:val="32"/>
          <w:szCs w:val="32"/>
          <w:lang w:eastAsia="zh-CN"/>
        </w:rPr>
        <w:t>。（</w:t>
      </w:r>
      <w:r>
        <w:rPr>
          <w:rFonts w:hint="eastAsia" w:ascii="仿宋_GB2312" w:hAnsi="仿宋" w:cs="仿宋_GB2312"/>
          <w:sz w:val="32"/>
          <w:szCs w:val="32"/>
          <w:lang w:val="en-US" w:eastAsia="zh-CN"/>
        </w:rPr>
        <w:t>时间：10月上旬</w:t>
      </w:r>
      <w:r>
        <w:rPr>
          <w:rFonts w:hint="eastAsia" w:ascii="仿宋_GB2312" w:hAnsi="仿宋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center"/>
        <w:rPr>
          <w:rFonts w:ascii="黑体" w:hAnsi="黑体" w:eastAsia="黑体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  <w:lang w:eastAsia="zh-CN" w:bidi="ar"/>
        </w:rPr>
        <w:t>三</w:t>
      </w:r>
      <w:r>
        <w:rPr>
          <w:rFonts w:hint="eastAsia" w:ascii="黑体" w:hAnsi="黑体" w:eastAsia="黑体" w:cs="仿宋"/>
          <w:color w:val="000000"/>
          <w:kern w:val="0"/>
          <w:sz w:val="32"/>
          <w:szCs w:val="32"/>
          <w:lang w:bidi="ar"/>
        </w:rPr>
        <w:t>、奖项设置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</w:rPr>
        <w:t>本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大赛评选一等奖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、二等奖、三等奖、网络人气奖和优秀组织奖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center"/>
        <w:rPr>
          <w:rFonts w:hint="eastAsia" w:ascii="黑体" w:hAnsi="黑体" w:eastAsia="黑体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  <w:lang w:val="en-US" w:eastAsia="zh-CN" w:bidi="ar"/>
        </w:rPr>
        <w:t>四、相关要求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center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本次合唱大赛为选拔性比赛，时间安排紧凑，整体水平较高，</w:t>
      </w:r>
      <w:r>
        <w:rPr>
          <w:rFonts w:hint="eastAsia" w:ascii="仿宋" w:hAnsi="仿宋" w:eastAsia="仿宋" w:cs="仿宋"/>
          <w:kern w:val="2"/>
          <w:sz w:val="32"/>
          <w:szCs w:val="32"/>
        </w:rPr>
        <w:t>各市直工会要高度重视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，精心组织，</w:t>
      </w:r>
      <w:r>
        <w:rPr>
          <w:rFonts w:hint="eastAsia" w:ascii="仿宋" w:hAnsi="仿宋" w:eastAsia="仿宋" w:cs="仿宋"/>
          <w:kern w:val="2"/>
          <w:sz w:val="32"/>
          <w:szCs w:val="32"/>
        </w:rPr>
        <w:t>按照通知要求做好部署，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动员广大职工积极参与</w:t>
      </w:r>
      <w:r>
        <w:rPr>
          <w:rFonts w:hint="eastAsia" w:ascii="仿宋" w:hAnsi="仿宋" w:eastAsia="仿宋" w:cs="仿宋"/>
          <w:kern w:val="2"/>
          <w:sz w:val="32"/>
          <w:szCs w:val="32"/>
        </w:rPr>
        <w:t>，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为合唱团队协调必要的排练时间和场地，有条件的单位可聘请专业老师进行指导，</w:t>
      </w:r>
      <w:r>
        <w:rPr>
          <w:rFonts w:hint="eastAsia" w:ascii="仿宋" w:hAnsi="仿宋" w:eastAsia="仿宋" w:cs="仿宋"/>
          <w:kern w:val="2"/>
          <w:sz w:val="32"/>
          <w:szCs w:val="32"/>
        </w:rPr>
        <w:t>各区市总工会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需</w:t>
      </w:r>
      <w:r>
        <w:rPr>
          <w:rFonts w:hint="eastAsia" w:ascii="仿宋" w:hAnsi="仿宋" w:eastAsia="仿宋" w:cs="仿宋"/>
          <w:kern w:val="2"/>
          <w:sz w:val="32"/>
          <w:szCs w:val="32"/>
        </w:rPr>
        <w:t>组织推荐辖区内不少于2个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合唱团队</w:t>
      </w:r>
      <w:r>
        <w:rPr>
          <w:rFonts w:hint="eastAsia" w:ascii="仿宋" w:hAnsi="仿宋" w:eastAsia="仿宋" w:cs="仿宋"/>
          <w:kern w:val="2"/>
          <w:sz w:val="32"/>
          <w:szCs w:val="32"/>
        </w:rPr>
        <w:t>参赛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。严格做好各项疫情防控工作</w:t>
      </w:r>
      <w:r>
        <w:rPr>
          <w:rFonts w:hint="eastAsia" w:ascii="仿宋" w:hAnsi="仿宋" w:eastAsia="仿宋" w:cs="仿宋"/>
          <w:kern w:val="2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center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附件：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中国梦·劳动美·小康情”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青岛市职工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云合唱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大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1600" w:firstLineChars="500"/>
        <w:jc w:val="both"/>
        <w:textAlignment w:val="center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赛报名表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both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440" w:firstLineChars="17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青岛市总工会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080" w:firstLineChars="19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080" w:firstLineChars="190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(联系人：刘松浩、朱贤达，联系电话：</w:t>
      </w:r>
      <w:r>
        <w:rPr>
          <w:rFonts w:hint="eastAsia" w:ascii="仿宋" w:hAnsi="仿宋" w:eastAsia="仿宋" w:cs="仿宋"/>
          <w:szCs w:val="32"/>
        </w:rPr>
        <w:t>82828237、82827606</w:t>
      </w:r>
      <w:r>
        <w:rPr>
          <w:rFonts w:hint="eastAsia" w:ascii="仿宋" w:hAnsi="仿宋" w:eastAsia="仿宋" w:cs="仿宋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080" w:firstLineChars="190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both"/>
        <w:rPr>
          <w:rFonts w:hint="eastAsia" w:ascii="黑体" w:hAnsi="黑体" w:eastAsia="黑体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both"/>
        <w:rPr>
          <w:rFonts w:hint="eastAsia" w:ascii="黑体" w:hAnsi="黑体" w:eastAsia="黑体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both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both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center"/>
        <w:textAlignment w:val="auto"/>
        <w:rPr>
          <w:rFonts w:ascii="方正小标宋_GBK" w:hAnsi="仿宋" w:eastAsia="方正小标宋_GBK"/>
          <w:w w:val="95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w w:val="93"/>
          <w:sz w:val="36"/>
          <w:szCs w:val="36"/>
          <w:lang w:eastAsia="zh-CN"/>
        </w:rPr>
        <w:t>“</w:t>
      </w:r>
      <w:r>
        <w:rPr>
          <w:rFonts w:hint="eastAsia" w:ascii="方正小标宋_GBK" w:hAnsi="黑体" w:eastAsia="方正小标宋_GBK" w:cs="黑体"/>
          <w:w w:val="93"/>
          <w:sz w:val="36"/>
          <w:szCs w:val="36"/>
          <w:lang w:val="en-US" w:eastAsia="zh-CN"/>
        </w:rPr>
        <w:t>中国梦</w:t>
      </w:r>
      <w:r>
        <w:rPr>
          <w:rFonts w:hint="eastAsia" w:ascii="宋体" w:hAnsi="宋体" w:eastAsia="宋体" w:cs="宋体"/>
          <w:w w:val="93"/>
          <w:sz w:val="36"/>
          <w:szCs w:val="36"/>
          <w:lang w:val="en-US" w:eastAsia="zh-CN"/>
        </w:rPr>
        <w:t>·</w:t>
      </w:r>
      <w:r>
        <w:rPr>
          <w:rFonts w:hint="eastAsia" w:ascii="方正小标宋_GBK" w:hAnsi="黑体" w:eastAsia="方正小标宋_GBK" w:cs="黑体"/>
          <w:w w:val="93"/>
          <w:sz w:val="36"/>
          <w:szCs w:val="36"/>
          <w:lang w:val="en-US" w:eastAsia="zh-CN"/>
        </w:rPr>
        <w:t>劳动美</w:t>
      </w:r>
      <w:r>
        <w:rPr>
          <w:rFonts w:hint="eastAsia" w:ascii="宋体" w:hAnsi="宋体" w:eastAsia="宋体" w:cs="宋体"/>
          <w:w w:val="93"/>
          <w:sz w:val="36"/>
          <w:szCs w:val="36"/>
          <w:lang w:val="en-US" w:eastAsia="zh-CN"/>
        </w:rPr>
        <w:t>·</w:t>
      </w:r>
      <w:r>
        <w:rPr>
          <w:rFonts w:hint="eastAsia" w:ascii="方正小标宋_GBK" w:hAnsi="黑体" w:eastAsia="方正小标宋_GBK" w:cs="黑体"/>
          <w:w w:val="93"/>
          <w:sz w:val="36"/>
          <w:szCs w:val="36"/>
          <w:lang w:val="en-US" w:eastAsia="zh-CN"/>
        </w:rPr>
        <w:t>小康情”</w:t>
      </w:r>
      <w:r>
        <w:rPr>
          <w:rFonts w:hint="eastAsia" w:ascii="方正小标宋_GBK" w:hAnsi="方正小标宋_GBK" w:eastAsia="方正小标宋_GBK" w:cs="方正小标宋_GBK"/>
          <w:w w:val="95"/>
          <w:sz w:val="36"/>
          <w:szCs w:val="36"/>
          <w:lang w:eastAsia="zh-CN"/>
        </w:rPr>
        <w:t>青岛市职工</w:t>
      </w:r>
      <w:r>
        <w:rPr>
          <w:rFonts w:hint="eastAsia" w:ascii="方正小标宋_GBK" w:hAnsi="黑体" w:eastAsia="方正小标宋_GBK" w:cs="黑体"/>
          <w:w w:val="95"/>
          <w:sz w:val="36"/>
          <w:szCs w:val="36"/>
          <w:lang w:val="en-US" w:eastAsia="zh-CN"/>
        </w:rPr>
        <w:t>云合唱</w:t>
      </w:r>
      <w:r>
        <w:rPr>
          <w:rFonts w:hint="eastAsia" w:ascii="方正小标宋_GBK" w:hAnsi="黑体" w:eastAsia="方正小标宋_GBK" w:cs="黑体"/>
          <w:w w:val="95"/>
          <w:sz w:val="36"/>
          <w:szCs w:val="36"/>
          <w:lang w:eastAsia="zh-CN"/>
        </w:rPr>
        <w:t>大</w:t>
      </w:r>
      <w:r>
        <w:rPr>
          <w:rFonts w:hint="eastAsia" w:ascii="方正小标宋_GBK" w:hAnsi="黑体" w:eastAsia="方正小标宋_GBK" w:cs="黑体"/>
          <w:w w:val="95"/>
          <w:sz w:val="36"/>
          <w:szCs w:val="36"/>
          <w:lang w:val="en-US" w:eastAsia="zh-CN"/>
        </w:rPr>
        <w:t>赛报名表</w:t>
      </w:r>
    </w:p>
    <w:p>
      <w:pPr>
        <w:ind w:firstLine="300" w:firstLineChars="100"/>
        <w:rPr>
          <w:rFonts w:hint="eastAsia" w:ascii="仿宋_GB2312" w:hAnsi="仿宋" w:cs="仿宋_GB2312"/>
          <w:sz w:val="30"/>
          <w:szCs w:val="30"/>
        </w:rPr>
      </w:pPr>
    </w:p>
    <w:p>
      <w:pPr>
        <w:rPr>
          <w:rFonts w:ascii="仿宋_GB2312" w:hAnsi="仿宋"/>
          <w:sz w:val="30"/>
          <w:szCs w:val="30"/>
        </w:rPr>
      </w:pPr>
      <w:r>
        <w:rPr>
          <w:rFonts w:hint="eastAsia" w:ascii="仿宋_GB2312" w:hAnsi="仿宋" w:cs="仿宋_GB2312"/>
          <w:sz w:val="30"/>
          <w:szCs w:val="30"/>
          <w:lang w:eastAsia="zh-CN"/>
        </w:rPr>
        <w:t>报名</w:t>
      </w:r>
      <w:r>
        <w:rPr>
          <w:rFonts w:hint="eastAsia" w:ascii="仿宋_GB2312" w:hAnsi="仿宋" w:cs="仿宋_GB2312"/>
          <w:sz w:val="30"/>
          <w:szCs w:val="30"/>
        </w:rPr>
        <w:t>单位：（盖章）</w:t>
      </w:r>
    </w:p>
    <w:tbl>
      <w:tblPr>
        <w:tblStyle w:val="5"/>
        <w:tblW w:w="9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944"/>
        <w:gridCol w:w="1597"/>
        <w:gridCol w:w="321"/>
        <w:gridCol w:w="910"/>
        <w:gridCol w:w="743"/>
        <w:gridCol w:w="502"/>
        <w:gridCol w:w="423"/>
        <w:gridCol w:w="1021"/>
        <w:gridCol w:w="125"/>
        <w:gridCol w:w="859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805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 w:cs="仿宋_GB2312"/>
                <w:sz w:val="30"/>
                <w:szCs w:val="30"/>
              </w:rPr>
              <w:t>合唱团名称</w:t>
            </w:r>
          </w:p>
        </w:tc>
        <w:tc>
          <w:tcPr>
            <w:tcW w:w="4496" w:type="dxa"/>
            <w:gridSpan w:val="6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 w:cs="仿宋_GB2312"/>
                <w:sz w:val="30"/>
                <w:szCs w:val="30"/>
              </w:rPr>
              <w:t>人数</w:t>
            </w:r>
          </w:p>
        </w:tc>
        <w:tc>
          <w:tcPr>
            <w:tcW w:w="2555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805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 w:cs="仿宋_GB2312"/>
                <w:sz w:val="30"/>
                <w:szCs w:val="30"/>
              </w:rPr>
              <w:t>领队姓名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 w:cs="仿宋_GB2312"/>
                <w:sz w:val="30"/>
                <w:szCs w:val="30"/>
              </w:rPr>
              <w:t>联系电话</w:t>
            </w:r>
          </w:p>
        </w:tc>
        <w:tc>
          <w:tcPr>
            <w:tcW w:w="4501" w:type="dxa"/>
            <w:gridSpan w:val="6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805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 w:cs="仿宋_GB2312"/>
                <w:sz w:val="30"/>
                <w:szCs w:val="30"/>
              </w:rPr>
              <w:t>指挥姓名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 w:cs="仿宋_GB2312"/>
                <w:sz w:val="30"/>
                <w:szCs w:val="30"/>
              </w:rPr>
              <w:t>钢伴姓名</w:t>
            </w:r>
          </w:p>
        </w:tc>
        <w:tc>
          <w:tcPr>
            <w:tcW w:w="4501" w:type="dxa"/>
            <w:gridSpan w:val="6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805" w:type="dxa"/>
            <w:gridSpan w:val="2"/>
            <w:vAlign w:val="center"/>
          </w:tcPr>
          <w:p>
            <w:pPr>
              <w:ind w:firstLine="300" w:firstLineChars="100"/>
              <w:rPr>
                <w:rFonts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 w:cs="仿宋_GB2312"/>
                <w:sz w:val="30"/>
                <w:szCs w:val="30"/>
              </w:rPr>
              <w:t>其他乐器</w:t>
            </w:r>
          </w:p>
        </w:tc>
        <w:tc>
          <w:tcPr>
            <w:tcW w:w="8072" w:type="dxa"/>
            <w:gridSpan w:val="10"/>
            <w:vAlign w:val="center"/>
          </w:tcPr>
          <w:p>
            <w:pPr>
              <w:rPr>
                <w:rFonts w:ascii="仿宋_GB2312"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805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 w:cs="仿宋_GB2312"/>
                <w:sz w:val="30"/>
                <w:szCs w:val="30"/>
              </w:rPr>
              <w:t>通讯地址</w:t>
            </w:r>
          </w:p>
        </w:tc>
        <w:tc>
          <w:tcPr>
            <w:tcW w:w="8072" w:type="dxa"/>
            <w:gridSpan w:val="10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877" w:type="dxa"/>
            <w:gridSpan w:val="12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" w:cs="仿宋_GB2312"/>
                <w:sz w:val="30"/>
                <w:szCs w:val="30"/>
              </w:rPr>
            </w:pPr>
            <w:r>
              <w:rPr>
                <w:rFonts w:hint="eastAsia" w:ascii="仿宋_GB2312" w:hAnsi="仿宋" w:cs="仿宋_GB2312"/>
                <w:sz w:val="30"/>
                <w:szCs w:val="30"/>
              </w:rPr>
              <w:t>团员平均年龄：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61" w:type="dxa"/>
            <w:vMerge w:val="restart"/>
            <w:tcBorders>
              <w:right w:val="nil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 w:cs="仿宋_GB2312"/>
                <w:sz w:val="30"/>
                <w:szCs w:val="30"/>
              </w:rPr>
              <w:t>演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 w:cs="仿宋_GB2312"/>
                <w:sz w:val="30"/>
                <w:szCs w:val="30"/>
              </w:rPr>
              <w:t>唱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 w:cs="仿宋_GB2312"/>
                <w:sz w:val="30"/>
                <w:szCs w:val="30"/>
              </w:rPr>
              <w:t>曲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 w:cs="仿宋_GB2312"/>
                <w:sz w:val="30"/>
                <w:szCs w:val="30"/>
              </w:rPr>
              <w:t>目</w:t>
            </w:r>
          </w:p>
        </w:tc>
        <w:tc>
          <w:tcPr>
            <w:tcW w:w="2541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 w:cs="仿宋_GB2312"/>
                <w:sz w:val="30"/>
                <w:szCs w:val="30"/>
              </w:rPr>
              <w:t>作品名称</w:t>
            </w:r>
          </w:p>
        </w:tc>
        <w:tc>
          <w:tcPr>
            <w:tcW w:w="1231" w:type="dxa"/>
            <w:gridSpan w:val="2"/>
            <w:tcBorders>
              <w:left w:val="nil"/>
            </w:tcBorders>
            <w:vAlign w:val="center"/>
          </w:tcPr>
          <w:p>
            <w:pPr>
              <w:ind w:firstLine="300" w:firstLineChars="100"/>
              <w:rPr>
                <w:rFonts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 w:cs="仿宋_GB2312"/>
                <w:sz w:val="30"/>
                <w:szCs w:val="30"/>
              </w:rPr>
              <w:t>作词</w:t>
            </w:r>
          </w:p>
        </w:tc>
        <w:tc>
          <w:tcPr>
            <w:tcW w:w="124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 w:cs="仿宋_GB2312"/>
                <w:sz w:val="30"/>
                <w:szCs w:val="30"/>
              </w:rPr>
              <w:t>作曲</w:t>
            </w:r>
          </w:p>
        </w:tc>
        <w:tc>
          <w:tcPr>
            <w:tcW w:w="1569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 w:cs="仿宋_GB2312"/>
                <w:sz w:val="30"/>
                <w:szCs w:val="30"/>
              </w:rPr>
              <w:t>合唱编配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 w:cs="仿宋_GB2312"/>
                <w:sz w:val="30"/>
                <w:szCs w:val="30"/>
              </w:rPr>
              <w:t>时长</w:t>
            </w:r>
          </w:p>
        </w:tc>
        <w:tc>
          <w:tcPr>
            <w:tcW w:w="1571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 w:cs="仿宋_GB2312"/>
                <w:sz w:val="30"/>
                <w:szCs w:val="30"/>
              </w:rPr>
              <w:t>是否原创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61" w:type="dxa"/>
            <w:vMerge w:val="continue"/>
            <w:tcBorders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2541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cs="仿宋_GB2312"/>
                <w:sz w:val="30"/>
                <w:szCs w:val="30"/>
              </w:rPr>
              <w:t>1</w:t>
            </w:r>
            <w:r>
              <w:rPr>
                <w:rFonts w:hint="eastAsia" w:ascii="仿宋_GB2312" w:hAnsi="仿宋" w:cs="仿宋_GB2312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_GB2312" w:hAnsi="仿宋" w:cs="仿宋_GB2312"/>
                <w:sz w:val="30"/>
                <w:szCs w:val="30"/>
              </w:rPr>
              <w:t>《</w:t>
            </w:r>
            <w:r>
              <w:rPr>
                <w:rFonts w:ascii="仿宋_GB2312" w:hAnsi="仿宋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cs="仿宋_GB2312"/>
                <w:sz w:val="30"/>
                <w:szCs w:val="30"/>
              </w:rPr>
              <w:t>》</w:t>
            </w:r>
          </w:p>
        </w:tc>
        <w:tc>
          <w:tcPr>
            <w:tcW w:w="123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1569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61" w:type="dxa"/>
            <w:vMerge w:val="continue"/>
            <w:tcBorders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2541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cs="仿宋_GB2312"/>
                <w:sz w:val="30"/>
                <w:szCs w:val="30"/>
              </w:rPr>
              <w:t>2</w:t>
            </w:r>
            <w:r>
              <w:rPr>
                <w:rFonts w:hint="eastAsia" w:ascii="仿宋_GB2312" w:hAnsi="仿宋" w:cs="仿宋_GB2312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_GB2312" w:hAnsi="仿宋" w:cs="仿宋_GB2312"/>
                <w:sz w:val="30"/>
                <w:szCs w:val="30"/>
              </w:rPr>
              <w:t>《</w:t>
            </w:r>
            <w:r>
              <w:rPr>
                <w:rFonts w:ascii="仿宋_GB2312" w:hAnsi="仿宋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cs="仿宋_GB2312"/>
                <w:sz w:val="30"/>
                <w:szCs w:val="30"/>
              </w:rPr>
              <w:t>》</w:t>
            </w:r>
          </w:p>
        </w:tc>
        <w:tc>
          <w:tcPr>
            <w:tcW w:w="123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1569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  <w:jc w:val="center"/>
        </w:trPr>
        <w:tc>
          <w:tcPr>
            <w:tcW w:w="861" w:type="dxa"/>
            <w:tcBorders>
              <w:right w:val="nil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 w:cs="仿宋_GB2312"/>
                <w:sz w:val="30"/>
                <w:szCs w:val="30"/>
              </w:rPr>
              <w:t>合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 w:cs="仿宋_GB2312"/>
                <w:sz w:val="30"/>
                <w:szCs w:val="30"/>
              </w:rPr>
              <w:t>唱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 w:cs="仿宋_GB2312"/>
                <w:sz w:val="30"/>
                <w:szCs w:val="30"/>
              </w:rPr>
              <w:t>团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 w:cs="仿宋_GB2312"/>
                <w:sz w:val="30"/>
                <w:szCs w:val="30"/>
              </w:rPr>
              <w:t>简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 w:cs="仿宋_GB2312"/>
                <w:sz w:val="30"/>
                <w:szCs w:val="30"/>
              </w:rPr>
              <w:t>介</w:t>
            </w:r>
          </w:p>
        </w:tc>
        <w:tc>
          <w:tcPr>
            <w:tcW w:w="9016" w:type="dxa"/>
            <w:gridSpan w:val="11"/>
          </w:tcPr>
          <w:p>
            <w:pPr>
              <w:widowControl/>
              <w:jc w:val="left"/>
              <w:rPr>
                <w:rFonts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 w:cs="仿宋_GB2312"/>
                <w:sz w:val="30"/>
                <w:szCs w:val="30"/>
              </w:rPr>
              <w:t>（填写</w:t>
            </w:r>
            <w:r>
              <w:rPr>
                <w:rFonts w:ascii="仿宋_GB2312" w:hAnsi="仿宋" w:cs="仿宋_GB2312"/>
                <w:sz w:val="30"/>
                <w:szCs w:val="30"/>
              </w:rPr>
              <w:t>200</w:t>
            </w:r>
            <w:r>
              <w:rPr>
                <w:rFonts w:hint="eastAsia" w:ascii="仿宋_GB2312" w:hAnsi="仿宋" w:cs="仿宋_GB2312"/>
                <w:sz w:val="30"/>
                <w:szCs w:val="30"/>
              </w:rPr>
              <w:t>字以内，可另附页</w:t>
            </w:r>
            <w:r>
              <w:rPr>
                <w:rFonts w:hint="eastAsia" w:ascii="仿宋_GB2312" w:hAnsi="仿宋" w:cs="仿宋_GB2312"/>
                <w:sz w:val="30"/>
                <w:szCs w:val="30"/>
                <w:lang w:eastAsia="zh-CN"/>
              </w:rPr>
              <w:t>。</w:t>
            </w:r>
            <w:r>
              <w:rPr>
                <w:rFonts w:hint="eastAsia" w:ascii="仿宋_GB2312" w:hAnsi="仿宋" w:cs="仿宋_GB2312"/>
                <w:sz w:val="30"/>
                <w:szCs w:val="30"/>
              </w:rPr>
              <w:t>）</w:t>
            </w:r>
          </w:p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  <w:p>
            <w:pPr>
              <w:jc w:val="both"/>
              <w:rPr>
                <w:rFonts w:ascii="仿宋_GB2312" w:hAnsi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 w:cs="仿宋_GB2312"/>
                <w:sz w:val="30"/>
                <w:szCs w:val="30"/>
              </w:rPr>
              <w:t>填表时间：</w:t>
            </w:r>
            <w:r>
              <w:rPr>
                <w:rFonts w:ascii="仿宋_GB2312" w:hAnsi="仿宋" w:cs="仿宋_GB2312"/>
                <w:sz w:val="30"/>
                <w:szCs w:val="30"/>
              </w:rPr>
              <w:t>2020</w:t>
            </w:r>
            <w:r>
              <w:rPr>
                <w:rFonts w:hint="eastAsia" w:ascii="仿宋_GB2312" w:hAnsi="仿宋" w:cs="仿宋_GB2312"/>
                <w:sz w:val="30"/>
                <w:szCs w:val="30"/>
              </w:rPr>
              <w:t>年</w:t>
            </w:r>
            <w:r>
              <w:rPr>
                <w:rFonts w:ascii="仿宋_GB2312" w:hAnsi="仿宋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cs="仿宋_GB2312"/>
                <w:sz w:val="30"/>
                <w:szCs w:val="30"/>
              </w:rPr>
              <w:t>月</w:t>
            </w:r>
            <w:r>
              <w:rPr>
                <w:rFonts w:ascii="仿宋_GB2312" w:hAnsi="仿宋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cs="仿宋_GB2312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861" w:type="dxa"/>
            <w:tcBorders>
              <w:right w:val="nil"/>
            </w:tcBorders>
            <w:vAlign w:val="center"/>
          </w:tcPr>
          <w:p>
            <w:pPr>
              <w:snapToGrid w:val="0"/>
              <w:spacing w:line="240" w:lineRule="atLeast"/>
              <w:ind w:firstLine="3" w:firstLineChars="1"/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 w:cs="仿宋_GB2312"/>
                <w:sz w:val="30"/>
                <w:szCs w:val="30"/>
              </w:rPr>
              <w:t>备</w:t>
            </w:r>
          </w:p>
          <w:p>
            <w:pPr>
              <w:snapToGrid w:val="0"/>
              <w:spacing w:line="240" w:lineRule="atLeast"/>
              <w:ind w:left="-3" w:leftChars="-1" w:firstLine="3" w:firstLineChars="1"/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 w:cs="仿宋_GB2312"/>
                <w:sz w:val="30"/>
                <w:szCs w:val="30"/>
              </w:rPr>
              <w:t>注</w:t>
            </w:r>
          </w:p>
        </w:tc>
        <w:tc>
          <w:tcPr>
            <w:tcW w:w="9016" w:type="dxa"/>
            <w:gridSpan w:val="11"/>
          </w:tcPr>
          <w:p>
            <w:pPr>
              <w:ind w:firstLine="4800" w:firstLineChars="1600"/>
              <w:rPr>
                <w:rFonts w:ascii="仿宋_GB2312" w:hAnsi="仿宋"/>
                <w:sz w:val="30"/>
                <w:szCs w:val="30"/>
              </w:rPr>
            </w:pPr>
          </w:p>
        </w:tc>
      </w:tr>
    </w:tbl>
    <w:p>
      <w:pPr>
        <w:snapToGrid w:val="0"/>
        <w:spacing w:line="360" w:lineRule="atLeast"/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 w:ascii="仿宋_GB2312" w:hAnsi="仿宋" w:cs="仿宋_GB2312"/>
          <w:sz w:val="30"/>
          <w:szCs w:val="30"/>
        </w:rPr>
        <w:t>备</w:t>
      </w:r>
      <w:bookmarkStart w:id="0" w:name="_GoBack"/>
      <w:bookmarkEnd w:id="0"/>
      <w:r>
        <w:rPr>
          <w:rFonts w:hint="eastAsia" w:ascii="仿宋_GB2312" w:hAnsi="仿宋" w:cs="仿宋_GB2312"/>
          <w:sz w:val="30"/>
          <w:szCs w:val="30"/>
        </w:rPr>
        <w:t>注：如有原创作品，需</w:t>
      </w:r>
      <w:r>
        <w:rPr>
          <w:rFonts w:hint="eastAsia" w:ascii="仿宋_GB2312" w:hAnsi="仿宋" w:cs="仿宋_GB2312"/>
          <w:sz w:val="30"/>
          <w:szCs w:val="30"/>
          <w:lang w:eastAsia="zh-CN"/>
        </w:rPr>
        <w:t>一并报送曲谱</w:t>
      </w:r>
      <w:r>
        <w:rPr>
          <w:rFonts w:hint="eastAsia" w:ascii="仿宋_GB2312" w:hAnsi="仿宋" w:cs="仿宋_GB2312"/>
          <w:sz w:val="30"/>
          <w:szCs w:val="30"/>
        </w:rPr>
        <w:t>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9"/>
        <w:rFonts w:ascii="宋体" w:hAnsi="宋体" w:eastAsia="宋体"/>
        <w:sz w:val="28"/>
        <w:szCs w:val="28"/>
      </w:rPr>
    </w:pPr>
    <w:r>
      <w:rPr>
        <w:rStyle w:val="9"/>
        <w:rFonts w:hint="eastAsia" w:ascii="宋体" w:hAnsi="宋体" w:eastAsia="宋体"/>
        <w:sz w:val="28"/>
        <w:szCs w:val="28"/>
      </w:rPr>
      <w:t xml:space="preserve">— </w:t>
    </w:r>
    <w:r>
      <w:rPr>
        <w:rStyle w:val="9"/>
        <w:rFonts w:ascii="宋体" w:hAnsi="宋体" w:eastAsia="宋体"/>
        <w:sz w:val="28"/>
        <w:szCs w:val="28"/>
      </w:rPr>
      <w:fldChar w:fldCharType="begin"/>
    </w:r>
    <w:r>
      <w:rPr>
        <w:rStyle w:val="9"/>
        <w:rFonts w:ascii="宋体" w:hAnsi="宋体" w:eastAsia="宋体"/>
        <w:sz w:val="28"/>
        <w:szCs w:val="28"/>
      </w:rPr>
      <w:instrText xml:space="preserve">PAGE  </w:instrText>
    </w:r>
    <w:r>
      <w:rPr>
        <w:rStyle w:val="9"/>
        <w:rFonts w:ascii="宋体" w:hAnsi="宋体" w:eastAsia="宋体"/>
        <w:sz w:val="28"/>
        <w:szCs w:val="28"/>
      </w:rPr>
      <w:fldChar w:fldCharType="separate"/>
    </w:r>
    <w:r>
      <w:rPr>
        <w:rStyle w:val="9"/>
        <w:rFonts w:ascii="宋体" w:hAnsi="宋体" w:eastAsia="宋体"/>
        <w:sz w:val="28"/>
        <w:szCs w:val="28"/>
      </w:rPr>
      <w:t>1</w:t>
    </w:r>
    <w:r>
      <w:rPr>
        <w:rStyle w:val="9"/>
        <w:rFonts w:ascii="宋体" w:hAnsi="宋体" w:eastAsia="宋体"/>
        <w:sz w:val="28"/>
        <w:szCs w:val="28"/>
      </w:rPr>
      <w:fldChar w:fldCharType="end"/>
    </w:r>
    <w:r>
      <w:rPr>
        <w:rStyle w:val="9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76150"/>
    <w:multiLevelType w:val="singleLevel"/>
    <w:tmpl w:val="61C7615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78"/>
    <w:rsid w:val="00326BE5"/>
    <w:rsid w:val="003F22A2"/>
    <w:rsid w:val="00571978"/>
    <w:rsid w:val="007D4409"/>
    <w:rsid w:val="00820211"/>
    <w:rsid w:val="00D60270"/>
    <w:rsid w:val="00D9567B"/>
    <w:rsid w:val="00EA1C68"/>
    <w:rsid w:val="00FD3053"/>
    <w:rsid w:val="02C7212B"/>
    <w:rsid w:val="03C57CC2"/>
    <w:rsid w:val="06D64882"/>
    <w:rsid w:val="0707668F"/>
    <w:rsid w:val="08980904"/>
    <w:rsid w:val="09BC077E"/>
    <w:rsid w:val="09DE6373"/>
    <w:rsid w:val="0AB70B5E"/>
    <w:rsid w:val="0B602A58"/>
    <w:rsid w:val="0E426264"/>
    <w:rsid w:val="0E9A0600"/>
    <w:rsid w:val="0FA41B87"/>
    <w:rsid w:val="113170CA"/>
    <w:rsid w:val="113C0728"/>
    <w:rsid w:val="122824BA"/>
    <w:rsid w:val="12D23B80"/>
    <w:rsid w:val="158E31EA"/>
    <w:rsid w:val="18C26DC4"/>
    <w:rsid w:val="18E377AD"/>
    <w:rsid w:val="1A681203"/>
    <w:rsid w:val="1B366A3A"/>
    <w:rsid w:val="1BF11C0B"/>
    <w:rsid w:val="1E8F4CDE"/>
    <w:rsid w:val="201D35E5"/>
    <w:rsid w:val="2074754B"/>
    <w:rsid w:val="216A670D"/>
    <w:rsid w:val="23CC7149"/>
    <w:rsid w:val="25051304"/>
    <w:rsid w:val="263F1185"/>
    <w:rsid w:val="27165971"/>
    <w:rsid w:val="2A423229"/>
    <w:rsid w:val="2B261967"/>
    <w:rsid w:val="2BA46330"/>
    <w:rsid w:val="2E7552A2"/>
    <w:rsid w:val="31E3671D"/>
    <w:rsid w:val="32724462"/>
    <w:rsid w:val="32A978E0"/>
    <w:rsid w:val="35C8699C"/>
    <w:rsid w:val="36951E5E"/>
    <w:rsid w:val="38C014E1"/>
    <w:rsid w:val="3AC645A7"/>
    <w:rsid w:val="3DEC6DCD"/>
    <w:rsid w:val="3F296C8A"/>
    <w:rsid w:val="3F5D28D6"/>
    <w:rsid w:val="3F71668E"/>
    <w:rsid w:val="401F5A29"/>
    <w:rsid w:val="419E4F92"/>
    <w:rsid w:val="43F42558"/>
    <w:rsid w:val="449E5F26"/>
    <w:rsid w:val="459377B1"/>
    <w:rsid w:val="46D95852"/>
    <w:rsid w:val="484A3A17"/>
    <w:rsid w:val="4A813872"/>
    <w:rsid w:val="4AA05A20"/>
    <w:rsid w:val="4B0A37CA"/>
    <w:rsid w:val="4BF81211"/>
    <w:rsid w:val="4C311990"/>
    <w:rsid w:val="4C8C0845"/>
    <w:rsid w:val="4CD26A5A"/>
    <w:rsid w:val="4F58764C"/>
    <w:rsid w:val="4F953B91"/>
    <w:rsid w:val="4FFB798A"/>
    <w:rsid w:val="50FD3771"/>
    <w:rsid w:val="51716505"/>
    <w:rsid w:val="51886218"/>
    <w:rsid w:val="51A66236"/>
    <w:rsid w:val="535D6FD0"/>
    <w:rsid w:val="541E619F"/>
    <w:rsid w:val="554A0F78"/>
    <w:rsid w:val="55BC6066"/>
    <w:rsid w:val="56092B8F"/>
    <w:rsid w:val="56DA55D4"/>
    <w:rsid w:val="582F49F7"/>
    <w:rsid w:val="5859531D"/>
    <w:rsid w:val="5A524456"/>
    <w:rsid w:val="5AA3624B"/>
    <w:rsid w:val="5C696095"/>
    <w:rsid w:val="5D793150"/>
    <w:rsid w:val="5E1F7F14"/>
    <w:rsid w:val="6013351C"/>
    <w:rsid w:val="60200505"/>
    <w:rsid w:val="6099350F"/>
    <w:rsid w:val="621F20F7"/>
    <w:rsid w:val="626246A1"/>
    <w:rsid w:val="64FC3AD2"/>
    <w:rsid w:val="65882664"/>
    <w:rsid w:val="65E678FD"/>
    <w:rsid w:val="66FF3B33"/>
    <w:rsid w:val="67B72F25"/>
    <w:rsid w:val="67D0128D"/>
    <w:rsid w:val="686A36C1"/>
    <w:rsid w:val="68830F28"/>
    <w:rsid w:val="68F62ABF"/>
    <w:rsid w:val="6964189B"/>
    <w:rsid w:val="6A45293D"/>
    <w:rsid w:val="6B9266AF"/>
    <w:rsid w:val="7015638F"/>
    <w:rsid w:val="70EC7D8B"/>
    <w:rsid w:val="723F1BEF"/>
    <w:rsid w:val="727A0B23"/>
    <w:rsid w:val="72D3549F"/>
    <w:rsid w:val="72E20CBA"/>
    <w:rsid w:val="74CA6858"/>
    <w:rsid w:val="75031E83"/>
    <w:rsid w:val="76BD4727"/>
    <w:rsid w:val="76E2598F"/>
    <w:rsid w:val="77F33DC0"/>
    <w:rsid w:val="77FB4383"/>
    <w:rsid w:val="785E2698"/>
    <w:rsid w:val="7A4A5B9D"/>
    <w:rsid w:val="7B745A94"/>
    <w:rsid w:val="7BD23A77"/>
    <w:rsid w:val="7F62196E"/>
    <w:rsid w:val="7FC0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ascii="Times New Roman" w:hAnsi="Times New Roman" w:cs="Times New Roman"/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脚 Char"/>
    <w:basedOn w:val="7"/>
    <w:link w:val="2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页眉 Char"/>
    <w:basedOn w:val="7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rFonts w:ascii="Calibri" w:hAnsi="Calibri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2</Pages>
  <Words>12</Words>
  <Characters>69</Characters>
  <Lines>1</Lines>
  <Paragraphs>1</Paragraphs>
  <TotalTime>1</TotalTime>
  <ScaleCrop>false</ScaleCrop>
  <LinksUpToDate>false</LinksUpToDate>
  <CharactersWithSpaces>80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2019-01-11T07:09:00Z</dcterms:created>
  <dc:creator>Microsoft</dc:creator>
  <cp:lastModifiedBy>sunshine</cp:lastModifiedBy>
  <cp:lastPrinted>2020-08-21T02:45:55Z</cp:lastPrinted>
  <dcterms:modified xsi:type="dcterms:W3CDTF">2020-08-21T02:46:10Z</dcterms:modified>
  <dc:title>青岛市总工会文件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