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DFDFD"/>
        <w:spacing w:line="360" w:lineRule="auto"/>
        <w:jc w:val="left"/>
        <w:rPr>
          <w:rFonts w:ascii="黑体" w:hAnsi="黑体" w:eastAsia="黑体" w:cs="Times New Roman"/>
          <w:b/>
          <w:bCs/>
          <w:color w:val="000000"/>
          <w:sz w:val="32"/>
          <w:szCs w:val="24"/>
        </w:rPr>
      </w:pPr>
      <w:r>
        <w:rPr>
          <w:rFonts w:hint="eastAsia" w:ascii="黑体" w:hAnsi="黑体" w:eastAsia="黑体" w:cs="Times New Roman"/>
          <w:b/>
          <w:bCs/>
          <w:color w:val="000000"/>
          <w:sz w:val="32"/>
          <w:szCs w:val="24"/>
        </w:rPr>
        <w:t>附件</w:t>
      </w:r>
    </w:p>
    <w:p>
      <w:pPr>
        <w:tabs>
          <w:tab w:val="left" w:pos="6360"/>
        </w:tabs>
        <w:spacing w:line="700" w:lineRule="exact"/>
        <w:jc w:val="center"/>
        <w:rPr>
          <w:rFonts w:ascii="方正小标宋简体" w:hAnsi="Times New Roman" w:eastAsia="方正小标宋简体" w:cs="Times New Roman"/>
          <w:b/>
          <w:bCs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b/>
          <w:bCs/>
          <w:color w:val="000000"/>
          <w:sz w:val="44"/>
          <w:szCs w:val="44"/>
        </w:rPr>
        <w:t>审 计 整 改 催 办 单</w:t>
      </w:r>
      <w:bookmarkEnd w:id="0"/>
    </w:p>
    <w:p>
      <w:pPr>
        <w:tabs>
          <w:tab w:val="left" w:pos="6360"/>
        </w:tabs>
        <w:spacing w:line="700" w:lineRule="exact"/>
        <w:jc w:val="center"/>
        <w:rPr>
          <w:rFonts w:ascii="仿宋" w:hAnsi="仿宋" w:eastAsia="仿宋" w:cs="Times New Roman"/>
          <w:b/>
          <w:bCs/>
          <w:color w:val="000000"/>
          <w:sz w:val="44"/>
          <w:szCs w:val="44"/>
        </w:rPr>
      </w:pPr>
      <w:r>
        <w:rPr>
          <w:rFonts w:hint="eastAsia" w:ascii="仿宋" w:hAnsi="仿宋" w:eastAsia="仿宋" w:cs="Times New Roman"/>
          <w:b/>
          <w:bCs/>
          <w:color w:val="000000"/>
          <w:sz w:val="32"/>
          <w:szCs w:val="32"/>
        </w:rPr>
        <w:t>鲁会审办〔20**〕*号</w:t>
      </w:r>
    </w:p>
    <w:p>
      <w:pPr>
        <w:tabs>
          <w:tab w:val="left" w:pos="6360"/>
        </w:tabs>
        <w:spacing w:line="500" w:lineRule="exact"/>
        <w:ind w:firstLine="1546" w:firstLineChars="350"/>
        <w:rPr>
          <w:rFonts w:ascii="仿宋" w:hAnsi="仿宋" w:eastAsia="仿宋" w:cs="Times New Roman"/>
          <w:b/>
          <w:bCs/>
          <w:color w:val="000000"/>
          <w:sz w:val="44"/>
          <w:szCs w:val="44"/>
        </w:rPr>
      </w:pPr>
    </w:p>
    <w:p>
      <w:pPr>
        <w:spacing w:line="500" w:lineRule="exact"/>
        <w:rPr>
          <w:rFonts w:ascii="仿宋" w:hAnsi="仿宋" w:eastAsia="仿宋" w:cs="Times New Roman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color w:val="000000"/>
          <w:sz w:val="32"/>
          <w:szCs w:val="32"/>
        </w:rPr>
        <w:t>*********（被审计单位名称）：</w:t>
      </w:r>
    </w:p>
    <w:p>
      <w:pPr>
        <w:spacing w:line="500" w:lineRule="exact"/>
        <w:ind w:firstLine="643" w:firstLineChars="200"/>
        <w:rPr>
          <w:rFonts w:ascii="仿宋" w:hAnsi="仿宋" w:eastAsia="仿宋" w:cs="Times New Roman"/>
          <w:b/>
          <w:bCs/>
          <w:snapToGrid w:val="0"/>
          <w:color w:val="000000"/>
          <w:spacing w:val="-4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color w:val="000000"/>
          <w:sz w:val="32"/>
          <w:szCs w:val="32"/>
        </w:rPr>
        <w:t>根据《中国工会审计条例》的有关规定和省总工会经审会工作安排，省总工会经审会派出审计组，于</w:t>
      </w:r>
      <w:r>
        <w:rPr>
          <w:rFonts w:hint="eastAsia" w:ascii="仿宋" w:hAnsi="仿宋" w:eastAsia="仿宋" w:cs="Times New Roman"/>
          <w:b/>
          <w:bCs/>
          <w:snapToGrid w:val="0"/>
          <w:color w:val="000000"/>
          <w:spacing w:val="-4"/>
          <w:kern w:val="0"/>
          <w:sz w:val="32"/>
          <w:szCs w:val="32"/>
        </w:rPr>
        <w:t>20</w:t>
      </w:r>
      <w:r>
        <w:rPr>
          <w:rFonts w:hint="eastAsia" w:ascii="仿宋" w:hAnsi="仿宋" w:eastAsia="仿宋" w:cs="Times New Roman"/>
          <w:b/>
          <w:bCs/>
          <w:color w:val="000000"/>
          <w:sz w:val="32"/>
          <w:szCs w:val="32"/>
        </w:rPr>
        <w:t>**</w:t>
      </w:r>
      <w:r>
        <w:rPr>
          <w:rFonts w:hint="eastAsia" w:ascii="仿宋" w:hAnsi="仿宋" w:eastAsia="仿宋" w:cs="Times New Roman"/>
          <w:b/>
          <w:bCs/>
          <w:snapToGrid w:val="0"/>
          <w:color w:val="000000"/>
          <w:spacing w:val="-4"/>
          <w:kern w:val="0"/>
          <w:sz w:val="32"/>
          <w:szCs w:val="32"/>
        </w:rPr>
        <w:t>年</w:t>
      </w:r>
      <w:r>
        <w:rPr>
          <w:rFonts w:hint="eastAsia" w:ascii="仿宋" w:hAnsi="仿宋" w:eastAsia="仿宋" w:cs="Times New Roman"/>
          <w:b/>
          <w:bCs/>
          <w:color w:val="000000"/>
          <w:sz w:val="32"/>
          <w:szCs w:val="32"/>
        </w:rPr>
        <w:t>*月*日至*月*日对</w:t>
      </w:r>
      <w:r>
        <w:rPr>
          <w:rFonts w:hint="eastAsia" w:ascii="仿宋" w:hAnsi="仿宋" w:eastAsia="仿宋" w:cs="Times New Roman"/>
          <w:b/>
          <w:bCs/>
          <w:snapToGrid w:val="0"/>
          <w:color w:val="000000"/>
          <w:spacing w:val="-4"/>
          <w:kern w:val="0"/>
          <w:sz w:val="32"/>
          <w:szCs w:val="32"/>
        </w:rPr>
        <w:t>你单位*****进行了审计，并出具了审计报告（</w:t>
      </w:r>
      <w:r>
        <w:rPr>
          <w:rFonts w:hint="eastAsia" w:ascii="仿宋" w:hAnsi="仿宋" w:eastAsia="仿宋" w:cs="Times New Roman"/>
          <w:b/>
          <w:bCs/>
          <w:color w:val="000000"/>
          <w:sz w:val="32"/>
          <w:szCs w:val="32"/>
        </w:rPr>
        <w:t>鲁会审〔20**〕** 号</w:t>
      </w:r>
      <w:r>
        <w:rPr>
          <w:rFonts w:hint="eastAsia" w:ascii="仿宋" w:hAnsi="仿宋" w:eastAsia="仿宋" w:cs="Times New Roman"/>
          <w:b/>
          <w:bCs/>
          <w:snapToGrid w:val="0"/>
          <w:color w:val="000000"/>
          <w:spacing w:val="-4"/>
          <w:kern w:val="0"/>
          <w:sz w:val="32"/>
          <w:szCs w:val="32"/>
        </w:rPr>
        <w:t>）。从报送的审计整改资料看，仍有部分审计发现问题整改不到位，特发此单催办。</w:t>
      </w:r>
    </w:p>
    <w:p>
      <w:pPr>
        <w:spacing w:line="500" w:lineRule="exact"/>
        <w:ind w:firstLine="643" w:firstLineChars="200"/>
        <w:rPr>
          <w:rFonts w:ascii="仿宋" w:hAnsi="仿宋" w:eastAsia="仿宋" w:cs="Times New Roman"/>
          <w:b/>
          <w:bCs/>
          <w:color w:val="000000"/>
          <w:sz w:val="44"/>
          <w:szCs w:val="44"/>
        </w:rPr>
      </w:pPr>
      <w:r>
        <w:rPr>
          <w:rFonts w:hint="eastAsia" w:ascii="仿宋" w:hAnsi="仿宋" w:eastAsia="仿宋" w:cs="Times New Roman"/>
          <w:b/>
          <w:bCs/>
          <w:color w:val="000000"/>
          <w:sz w:val="32"/>
          <w:szCs w:val="32"/>
        </w:rPr>
        <w:t>对于整改不到位的问题，请进一步采取措施逐一整改到位。对一时不能整改到位的问题，要说明原因。此次整改情况和取得成效，于****年****月底前（或者于收到催办单之日起30日内）书面报送省总工会经审会办公室。无故逾期仍不整改的，将依据《中国工会审计条例》第四十五条、四十九条、五十五条和《审计署关于内部审计工作的规定》第二十八条、中共山东省委审计委员会印发的《关于进一步深化审计查出问题整改工作的意见》（鲁审委发〔2019〕2号）的有关规定处理；依纪依规需要移送有关主管部门处理或者追究有关人员责任的问题，移送有关部门处理。</w:t>
      </w:r>
    </w:p>
    <w:p>
      <w:pPr>
        <w:tabs>
          <w:tab w:val="left" w:pos="6360"/>
        </w:tabs>
        <w:spacing w:line="400" w:lineRule="exact"/>
        <w:ind w:firstLine="1546" w:firstLineChars="350"/>
        <w:rPr>
          <w:rFonts w:ascii="仿宋" w:hAnsi="仿宋" w:eastAsia="仿宋" w:cs="Times New Roman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color w:val="000000"/>
          <w:sz w:val="44"/>
          <w:szCs w:val="44"/>
        </w:rPr>
        <w:t xml:space="preserve">                                      </w:t>
      </w:r>
    </w:p>
    <w:p>
      <w:pPr>
        <w:spacing w:line="500" w:lineRule="exact"/>
        <w:ind w:firstLine="764" w:firstLineChars="244"/>
        <w:rPr>
          <w:rFonts w:ascii="仿宋" w:hAnsi="仿宋" w:eastAsia="仿宋" w:cs="Times New Roman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snapToGrid w:val="0"/>
          <w:color w:val="000000"/>
          <w:spacing w:val="-4"/>
          <w:kern w:val="0"/>
          <w:sz w:val="32"/>
          <w:szCs w:val="32"/>
        </w:rPr>
        <w:t>附件：审计整改不到位问题清单</w:t>
      </w:r>
    </w:p>
    <w:p>
      <w:pPr>
        <w:tabs>
          <w:tab w:val="left" w:pos="6360"/>
        </w:tabs>
        <w:spacing w:line="400" w:lineRule="exact"/>
        <w:ind w:firstLine="1546" w:firstLineChars="350"/>
        <w:rPr>
          <w:rFonts w:ascii="仿宋" w:hAnsi="仿宋" w:eastAsia="仿宋" w:cs="Times New Roman"/>
          <w:b/>
          <w:bCs/>
          <w:color w:val="000000"/>
          <w:sz w:val="44"/>
          <w:szCs w:val="44"/>
        </w:rPr>
      </w:pPr>
    </w:p>
    <w:p>
      <w:pPr>
        <w:spacing w:line="500" w:lineRule="exact"/>
        <w:ind w:firstLine="3036" w:firstLineChars="945"/>
        <w:rPr>
          <w:rFonts w:ascii="仿宋" w:hAnsi="仿宋" w:eastAsia="仿宋" w:cs="Times New Roman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color w:val="000000"/>
          <w:sz w:val="32"/>
          <w:szCs w:val="32"/>
        </w:rPr>
        <w:t>山东省总工会经费审查委员会办公室</w:t>
      </w:r>
    </w:p>
    <w:p>
      <w:pPr>
        <w:tabs>
          <w:tab w:val="left" w:pos="7560"/>
        </w:tabs>
        <w:spacing w:line="500" w:lineRule="exact"/>
        <w:ind w:firstLine="4658" w:firstLineChars="1450"/>
      </w:pPr>
      <w:r>
        <w:rPr>
          <w:rFonts w:hint="eastAsia" w:ascii="仿宋" w:hAnsi="仿宋" w:eastAsia="仿宋" w:cs="Times New Roman"/>
          <w:b/>
          <w:bCs/>
          <w:color w:val="000000"/>
          <w:sz w:val="32"/>
          <w:szCs w:val="32"/>
        </w:rPr>
        <w:t>20**年* 月 *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657352"/>
    <w:rsid w:val="7965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2020-09-30T04:09:00Z</dcterms:created>
  <dc:creator>g</dc:creator>
  <cp:lastModifiedBy>g</cp:lastModifiedBy>
  <dcterms:modified xsi:type="dcterms:W3CDTF">2020-09-30T04:09:40Z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