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6" w:rsidRPr="002C1D87" w:rsidRDefault="00373796" w:rsidP="00373796">
      <w:pPr>
        <w:jc w:val="center"/>
        <w:rPr>
          <w:rFonts w:ascii="方正小标宋_GBK" w:eastAsia="方正小标宋_GBK" w:hAnsi="方正小标宋_GBK" w:cs="方正小标宋_GBK"/>
          <w:sz w:val="120"/>
          <w:szCs w:val="120"/>
        </w:rPr>
      </w:pPr>
      <w:r w:rsidRPr="009244B6">
        <w:rPr>
          <w:rFonts w:ascii="方正小标宋_GBK" w:eastAsia="方正小标宋_GBK" w:hAnsi="文星标宋" w:cs="华文中宋" w:hint="eastAsia"/>
          <w:bCs/>
          <w:color w:val="FF0000"/>
          <w:spacing w:val="20"/>
          <w:w w:val="66"/>
          <w:sz w:val="120"/>
          <w:szCs w:val="120"/>
        </w:rPr>
        <w:t>青 岛 市 总 工 会</w:t>
      </w:r>
    </w:p>
    <w:p w:rsidR="004B6CB9" w:rsidRPr="002A52B1" w:rsidRDefault="00E57903" w:rsidP="009F004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A52B1">
        <w:rPr>
          <w:rFonts w:ascii="Times New Roman" w:eastAsia="方正小标宋_GBK" w:hAnsi="Times New Roman" w:cs="Times New Roman"/>
          <w:sz w:val="44"/>
          <w:szCs w:val="44"/>
        </w:rPr>
        <w:t>关于组织开展</w:t>
      </w:r>
      <w:r w:rsidRPr="002A52B1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2A52B1">
        <w:rPr>
          <w:rFonts w:ascii="Times New Roman" w:eastAsia="方正小标宋_GBK" w:hAnsi="Times New Roman" w:cs="Times New Roman"/>
          <w:sz w:val="44"/>
          <w:szCs w:val="44"/>
        </w:rPr>
        <w:t>喜迎党的二十大</w:t>
      </w:r>
    </w:p>
    <w:p w:rsidR="004B6CB9" w:rsidRPr="002A52B1" w:rsidRDefault="00E57903" w:rsidP="009F004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A52B1">
        <w:rPr>
          <w:rFonts w:ascii="Times New Roman" w:eastAsia="方正小标宋_GBK" w:hAnsi="Times New Roman" w:cs="Times New Roman"/>
          <w:sz w:val="44"/>
          <w:szCs w:val="44"/>
        </w:rPr>
        <w:t>全市基层工会干部技能竞赛</w:t>
      </w:r>
      <w:r w:rsidRPr="002A52B1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2A52B1">
        <w:rPr>
          <w:rFonts w:ascii="Times New Roman" w:eastAsia="方正小标宋_GBK" w:hAnsi="Times New Roman" w:cs="Times New Roman"/>
          <w:sz w:val="44"/>
          <w:szCs w:val="44"/>
        </w:rPr>
        <w:t>活动的通知</w:t>
      </w:r>
    </w:p>
    <w:p w:rsidR="004B6CB9" w:rsidRPr="002A52B1" w:rsidRDefault="004B6CB9" w:rsidP="009F0046">
      <w:pPr>
        <w:pStyle w:val="a0"/>
        <w:spacing w:line="560" w:lineRule="exact"/>
        <w:rPr>
          <w:rFonts w:ascii="Times New Roman" w:hAnsi="Times New Roman"/>
        </w:rPr>
      </w:pPr>
    </w:p>
    <w:p w:rsidR="004B6CB9" w:rsidRPr="00483F27" w:rsidRDefault="00E57903" w:rsidP="009F0046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</w:pPr>
      <w:r w:rsidRPr="00483F27"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  <w:t>各区市总工会</w:t>
      </w:r>
      <w:r w:rsidR="00F376C2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，</w:t>
      </w:r>
      <w:r w:rsidRPr="00483F27"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  <w:t>市直有关单位工会</w:t>
      </w:r>
      <w:r w:rsidR="00F376C2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，</w:t>
      </w:r>
      <w:bookmarkStart w:id="0" w:name="_GoBack"/>
      <w:bookmarkEnd w:id="0"/>
      <w:r w:rsidRPr="00483F27"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  <w:t>中央、省驻青有关单位工会：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为贯彻落实青岛市第十三次党代会精神，围绕市委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一二三四六十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目标定位，按照省总工会的要求，以青岛市开展的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作风能力提升年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活动为契机，引导督促基层工会干部深入学习研究工会业务，切实提高基层工会干部的专业素质和履职能力，宣传普及工会服务职工群众知识，增强工会工作的吸引力影响力，以实干实绩推动青岛工会工作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走在前、开新局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，市总工会决定开展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喜迎党的二十大全市基层工会干部技能竞赛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活动，现将有关事项通知如下。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黑体" w:hAnsi="Times New Roman" w:cs="Times New Roman"/>
          <w:bCs/>
          <w:color w:val="000000" w:themeColor="text1"/>
        </w:rPr>
      </w:pPr>
      <w:r w:rsidRPr="00483F2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  <w:lang w:bidi="ar"/>
        </w:rPr>
        <w:t>一、竞赛时间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bCs/>
          <w:color w:val="000000" w:themeColor="text1"/>
        </w:rPr>
      </w:pP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月下旬至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月上旬。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黑体" w:hAnsi="Times New Roman" w:cs="Times New Roman"/>
          <w:bCs/>
          <w:color w:val="000000" w:themeColor="text1"/>
        </w:rPr>
      </w:pPr>
      <w:r w:rsidRPr="00483F2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  <w:lang w:bidi="ar"/>
        </w:rPr>
        <w:t>二、参赛人员</w:t>
      </w:r>
    </w:p>
    <w:p w:rsidR="004B6CB9" w:rsidRPr="00483F27" w:rsidRDefault="00E57903" w:rsidP="009F0046">
      <w:pPr>
        <w:pStyle w:val="a0"/>
        <w:widowControl/>
        <w:spacing w:after="0" w:line="560" w:lineRule="exact"/>
        <w:ind w:firstLineChars="200" w:firstLine="632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从事工会工作的基层工会干部及工会社会工作专业人才。</w:t>
      </w:r>
    </w:p>
    <w:p w:rsidR="004B6CB9" w:rsidRPr="00483F27" w:rsidRDefault="00E57903" w:rsidP="009F0046">
      <w:pPr>
        <w:pStyle w:val="a0"/>
        <w:widowControl/>
        <w:spacing w:after="0" w:line="560" w:lineRule="exact"/>
        <w:ind w:firstLineChars="200" w:firstLine="632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 w:rsidRPr="00483F27">
        <w:rPr>
          <w:rFonts w:ascii="Times New Roman" w:eastAsia="黑体" w:hAnsi="Times New Roman"/>
          <w:bCs/>
          <w:color w:val="000000" w:themeColor="text1"/>
          <w:sz w:val="32"/>
          <w:szCs w:val="32"/>
        </w:rPr>
        <w:t>三、竞赛内容</w:t>
      </w:r>
    </w:p>
    <w:p w:rsidR="004B6CB9" w:rsidRPr="00483F27" w:rsidRDefault="00E57903" w:rsidP="009F0046">
      <w:pPr>
        <w:pStyle w:val="a0"/>
        <w:widowControl/>
        <w:spacing w:after="0" w:line="560" w:lineRule="exact"/>
        <w:ind w:firstLineChars="200" w:firstLine="632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主要围绕工会基础理论知识（占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30%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）、工会服务职工应知应会（占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70%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）等方面内容进行学习竞赛。全市基层工会干部技能竞赛题库与其他参考资料可在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山东工会干部网络学院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中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学习资料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板块下载。具体下载程序：点击齐鲁工会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—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更多应用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—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常用应用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—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干部网络学院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—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学习资料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—</w:t>
      </w:r>
      <w:r w:rsidRPr="00483F27">
        <w:rPr>
          <w:rFonts w:ascii="Times New Roman" w:eastAsia="仿宋_GB2312" w:hAnsi="Times New Roman"/>
          <w:color w:val="000000" w:themeColor="text1"/>
          <w:sz w:val="32"/>
          <w:szCs w:val="32"/>
        </w:rPr>
        <w:t>全省基层工会干部技能竞赛题库，竞赛试题将从题库中抽取，在内容基本不变的情况下，部分试题将以不同题型出现。</w:t>
      </w:r>
    </w:p>
    <w:p w:rsidR="004B6CB9" w:rsidRPr="00483F27" w:rsidRDefault="00E57903" w:rsidP="009F0046">
      <w:pPr>
        <w:pStyle w:val="a0"/>
        <w:widowControl/>
        <w:spacing w:after="0" w:line="560" w:lineRule="exact"/>
        <w:ind w:firstLineChars="200" w:firstLine="632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 w:rsidRPr="00483F27">
        <w:rPr>
          <w:rFonts w:ascii="Times New Roman" w:eastAsia="黑体" w:hAnsi="Times New Roman"/>
          <w:bCs/>
          <w:color w:val="000000" w:themeColor="text1"/>
          <w:sz w:val="32"/>
          <w:szCs w:val="32"/>
        </w:rPr>
        <w:t>四、竞赛安排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全市基层工会干部技能竞赛要经过层层选拔，选派优秀选手组队参加比赛。分海选、选拔赛、复赛和决赛四个阶段，各单位可录制竞赛视频，通过适当方式进行宣传。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楷体_GB2312" w:hAnsi="Times New Roman" w:cs="Times New Roman"/>
          <w:bCs/>
          <w:color w:val="000000" w:themeColor="text1"/>
          <w:kern w:val="0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（一）海选（</w:t>
      </w: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6</w:t>
      </w: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月下旬）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各级工会要组织基层工会干部及工会社会工作专业人才，开展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我的业务我来讲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活动，参加全市基层工会干部技能竞赛海选，活动覆盖面不低于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70%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。参加海选的基层工会干部，在山东工会干部网络学院开展在线学习，积极参与闯关答题，总学分不低于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50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（二）选拔赛（</w:t>
      </w: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7</w:t>
      </w: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月中旬）</w:t>
      </w:r>
    </w:p>
    <w:p w:rsidR="004B6CB9" w:rsidRPr="00483F27" w:rsidRDefault="00E57903" w:rsidP="009F0046">
      <w:pPr>
        <w:spacing w:line="560" w:lineRule="exact"/>
        <w:ind w:firstLineChars="250" w:firstLine="79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在海选的基础上，每个乡镇（街道）总工会均需组队，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每个队由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名选手组成，</w:t>
      </w:r>
      <w:r w:rsidRPr="00483F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各区市总工会组织开展参加全市基层工会干部技能竞赛选拔赛，通过选拔赛至少选派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支队伍（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名选手）参加市总工会复赛，高新区工会、保税区工会各组织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支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队伍（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名选手）参赛。有职工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1000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人以上的市直有关单位工会组建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支队伍（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名选手）参赛，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1000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人以下的根据实际组队参赛。以各区市及市直有关单位工会为单位，于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日前将技能竞赛活动报名表（见附件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）报青岛市总工会基层工作部指定邮箱，逾期上报不再受理。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（三）复赛（</w:t>
      </w: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7</w:t>
      </w: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月下旬）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复赛由市总工会采取分组的办法统一组织实施（具体时间、地点届时通知），抽签决定分组。根据复赛成绩，选出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个优胜代表队进入决赛。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（四）决赛（</w:t>
      </w: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8</w:t>
      </w: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月上旬）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决赛由市总工会统一组织实施。复赛结束后，胜出的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个代表队参加决赛（具体比赛时间以赛前通知为准）。产生全市基层工会干部技能竞赛团体一等奖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个（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人获金奖，可以申报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青岛市五一劳动奖章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）、二等奖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个（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人获银奖）、三等奖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个（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人获铜奖）；优秀组织奖若干。决赛结束后，颁发奖牌、证书并予以通报表扬，同时将各地技能竞赛的开展情况和参加复（决）赛情况，纳入工会新时代工作创新发展标准化管理体系。并根据比赛成绩推荐一支队伍（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名队员）参加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喜迎党的二十大全省基层工会干部技能竞赛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，并对荣获全省基层工会干部技能竞赛团体一等奖的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名队员授予金奖，同时，作为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山东省五一劳动奖章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推荐对象。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黑体" w:hAnsi="Times New Roman" w:cs="Times New Roman"/>
          <w:bCs/>
          <w:color w:val="000000" w:themeColor="text1"/>
        </w:rPr>
      </w:pPr>
      <w:r w:rsidRPr="00483F2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  <w:lang w:bidi="ar"/>
        </w:rPr>
        <w:t>五、竞赛形式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每场竞赛均分为必答题、抢答题、案例题和风险题四个环节。每支代表队竞赛基础分为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分。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（一）必答题。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答题方式分为个人必答题、团队必答题。个人必答题题量按每人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题设计，题型为选择、填空，答对加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分，答错或不能回答的不加分。团队必答题题量按每队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题设计，题型为简答，答对加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分，答错或不能回答的不加分。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bCs/>
          <w:color w:val="000000" w:themeColor="text1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（二）抢答题。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抢答题题量按每人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题设计，题型为填空、简答。答题时由各参赛队选派一名队员回答，其他队员在规定时间内予以补充，答对加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分，答错或不能回答的扣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分。</w:t>
      </w:r>
    </w:p>
    <w:p w:rsidR="004B6CB9" w:rsidRPr="00483F27" w:rsidRDefault="00E57903" w:rsidP="009F0046">
      <w:pPr>
        <w:widowControl/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（三）案例题。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题量按每两队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题设计，围绕职工群众生产生活中碰到的实际困难、涉及广大职工群众切身利益的问题设置，包括代表队互相提问答题、评委提问答题、总结评价三个阶段。两队互相提问一次，评委向每队提问一次。问题须基于本场次案例，不能有重复。每次问答，遇有回答不准确或回答不上来的情况时，由提问方解释回答。回答结束后，由评委对答题情况进行评价。每次答对加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分，答错或不能回答的不加分。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（四）风险题。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设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分、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分和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分题，题型为选择、填空、简答。每个分值内题量按每队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题设计，题目分值与难度对应，答对给予加相应的分，答错或不能回答的扣相应分。答题时由各参赛队选派一名队员回答，其他队员在规定的时间内予以补充。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黑体" w:hAnsi="Times New Roman" w:cs="Times New Roman"/>
          <w:bCs/>
          <w:color w:val="000000" w:themeColor="text1"/>
        </w:rPr>
      </w:pPr>
      <w:r w:rsidRPr="00483F2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  <w:lang w:bidi="ar"/>
        </w:rPr>
        <w:lastRenderedPageBreak/>
        <w:t>六、竞赛流程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（一）复赛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竞赛前由各代表队领队抽签决定分组、台位序号。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主持人致开幕词并介绍到场的领导和嘉宾。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主持人介绍代表队、评委和竞赛规则。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比赛开始，根据竞赛规则进行复赛。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复赛结束，主持人宣布进入决赛的代表队名单。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</w:pPr>
      <w:r w:rsidRPr="00483F27">
        <w:rPr>
          <w:rFonts w:ascii="Times New Roman" w:eastAsia="楷体_GB2312" w:hAnsi="Times New Roman" w:cs="Times New Roman"/>
          <w:bCs/>
          <w:color w:val="000000" w:themeColor="text1"/>
          <w:kern w:val="0"/>
          <w:sz w:val="32"/>
          <w:szCs w:val="32"/>
          <w:lang w:bidi="ar"/>
        </w:rPr>
        <w:t>（二）决赛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竞赛前由各代表队领队抽签决定台位序号。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主持人致开幕词并介绍到场的领导和嘉宾。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主持人介绍代表队、评委和竞赛规则。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比赛开始，根据竞赛规则进行决赛。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市总工会领导讲话。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宣布竞赛结果，为获奖单位和个人颁奖、合影。</w:t>
      </w:r>
    </w:p>
    <w:p w:rsidR="004B6CB9" w:rsidRPr="00483F27" w:rsidRDefault="00E57903" w:rsidP="009F0046">
      <w:pPr>
        <w:pStyle w:val="2"/>
        <w:widowControl/>
        <w:spacing w:line="560" w:lineRule="exact"/>
        <w:ind w:firstLineChars="200" w:firstLine="632"/>
        <w:rPr>
          <w:color w:val="000000" w:themeColor="text1"/>
        </w:rPr>
      </w:pPr>
      <w:r w:rsidRPr="00483F27">
        <w:rPr>
          <w:rFonts w:eastAsia="仿宋"/>
          <w:color w:val="000000" w:themeColor="text1"/>
          <w:kern w:val="2"/>
          <w:sz w:val="32"/>
          <w:szCs w:val="32"/>
        </w:rPr>
        <w:t>技能竞赛具体要求（见附件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>2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>）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黑体" w:hAnsi="Times New Roman" w:cs="Times New Roman"/>
          <w:bCs/>
          <w:color w:val="000000" w:themeColor="text1"/>
        </w:rPr>
      </w:pPr>
      <w:r w:rsidRPr="00483F2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  <w:lang w:bidi="ar"/>
        </w:rPr>
        <w:t>七、工作要求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各区市总工会要围绕职工群众生产生活中碰到的实际困难、涉及广大职工群众切身利益的问题等，参照案例模板（见附件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）编写案例在技能竞赛中使用，案例字数控制在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字以内，并提出不少于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个不正确的做法。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日前，各区市总工会从中择优推荐至少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个、不同类型的案例，发送至市总工会基层工作部。赛后，市总工会将优秀案例集结成册，供各级工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会组织学习借鉴。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各级工会组织要高度重视，广泛发动，严密组织，引导督促基层工会干部立足本职岗位，研究工会业务，切实提高基层工会干部的专业素质和履职能力。市总工会视情组织全市基层工会干部技能竞赛现场观摩活动。</w:t>
      </w:r>
    </w:p>
    <w:p w:rsidR="004B6CB9" w:rsidRPr="00483F27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3.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竞赛复（决）赛将视情况由青岛市广播电视台明星大厅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800</w:t>
      </w:r>
      <w:r w:rsidRPr="00483F2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平米演播室全程录制，在山东新闻频道播出。各级工会组织要充分运用竞赛成果，录制编辑竞赛视频，面向社会大力宣传推广工会工作，普及工会服务职工群众、维护职工群众合法权益的相关知识，增强工会工作的吸引力影响力，营造良好舆论氛围。</w:t>
      </w:r>
    </w:p>
    <w:p w:rsidR="004B6CB9" w:rsidRPr="00483F27" w:rsidRDefault="004B6CB9" w:rsidP="009F0046">
      <w:pPr>
        <w:pStyle w:val="2"/>
        <w:widowControl/>
        <w:spacing w:line="560" w:lineRule="exact"/>
        <w:ind w:firstLineChars="200" w:firstLine="632"/>
        <w:rPr>
          <w:rFonts w:eastAsia="仿宋"/>
          <w:bCs/>
          <w:color w:val="000000" w:themeColor="text1"/>
          <w:kern w:val="2"/>
          <w:sz w:val="32"/>
          <w:szCs w:val="32"/>
        </w:rPr>
      </w:pPr>
      <w:bookmarkStart w:id="1" w:name="PO_Content"/>
    </w:p>
    <w:p w:rsidR="004B6CB9" w:rsidRPr="00483F27" w:rsidRDefault="00E57903" w:rsidP="009F0046">
      <w:pPr>
        <w:pStyle w:val="2"/>
        <w:widowControl/>
        <w:spacing w:line="560" w:lineRule="exact"/>
        <w:ind w:firstLineChars="200" w:firstLine="632"/>
        <w:rPr>
          <w:rFonts w:eastAsia="仿宋"/>
          <w:color w:val="000000" w:themeColor="text1"/>
          <w:kern w:val="2"/>
          <w:sz w:val="32"/>
          <w:szCs w:val="32"/>
        </w:rPr>
      </w:pPr>
      <w:r w:rsidRPr="00483F27">
        <w:rPr>
          <w:rFonts w:eastAsia="仿宋"/>
          <w:color w:val="000000" w:themeColor="text1"/>
          <w:kern w:val="2"/>
          <w:sz w:val="32"/>
          <w:szCs w:val="32"/>
        </w:rPr>
        <w:t>附件：</w:t>
      </w:r>
      <w:r w:rsidR="000423CD" w:rsidRPr="00483F27">
        <w:rPr>
          <w:rFonts w:eastAsia="仿宋"/>
          <w:color w:val="000000" w:themeColor="text1"/>
          <w:kern w:val="2"/>
          <w:sz w:val="32"/>
          <w:szCs w:val="32"/>
        </w:rPr>
        <w:t>1.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>案例模板</w:t>
      </w:r>
    </w:p>
    <w:p w:rsidR="004B6CB9" w:rsidRPr="00483F27" w:rsidRDefault="000423CD" w:rsidP="009F0046">
      <w:pPr>
        <w:pStyle w:val="2"/>
        <w:widowControl/>
        <w:spacing w:line="560" w:lineRule="exact"/>
        <w:ind w:left="1579" w:firstLine="0"/>
        <w:rPr>
          <w:rFonts w:eastAsia="仿宋"/>
          <w:color w:val="000000" w:themeColor="text1"/>
          <w:kern w:val="2"/>
          <w:sz w:val="32"/>
          <w:szCs w:val="32"/>
        </w:rPr>
      </w:pPr>
      <w:r w:rsidRPr="00483F27">
        <w:rPr>
          <w:rFonts w:eastAsia="仿宋"/>
          <w:color w:val="000000" w:themeColor="text1"/>
          <w:kern w:val="2"/>
          <w:sz w:val="32"/>
          <w:szCs w:val="32"/>
        </w:rPr>
        <w:t>2.</w:t>
      </w:r>
      <w:r w:rsidR="00E57903" w:rsidRPr="00483F27">
        <w:rPr>
          <w:rFonts w:eastAsia="仿宋"/>
          <w:color w:val="000000" w:themeColor="text1"/>
          <w:kern w:val="2"/>
          <w:sz w:val="32"/>
          <w:szCs w:val="32"/>
        </w:rPr>
        <w:t>技能竞赛具体要求</w:t>
      </w:r>
    </w:p>
    <w:p w:rsidR="004B6CB9" w:rsidRPr="00483F27" w:rsidRDefault="000423CD" w:rsidP="009F0046">
      <w:pPr>
        <w:pStyle w:val="2"/>
        <w:widowControl/>
        <w:spacing w:line="560" w:lineRule="exact"/>
        <w:ind w:left="1579" w:firstLine="0"/>
        <w:rPr>
          <w:rFonts w:eastAsia="仿宋"/>
          <w:color w:val="000000" w:themeColor="text1"/>
          <w:kern w:val="2"/>
          <w:sz w:val="32"/>
          <w:szCs w:val="32"/>
        </w:rPr>
      </w:pPr>
      <w:r w:rsidRPr="00483F27">
        <w:rPr>
          <w:rFonts w:eastAsia="仿宋"/>
          <w:color w:val="000000" w:themeColor="text1"/>
          <w:kern w:val="2"/>
          <w:sz w:val="32"/>
          <w:szCs w:val="32"/>
        </w:rPr>
        <w:t>3.</w:t>
      </w:r>
      <w:r w:rsidR="00E57903" w:rsidRPr="00483F27">
        <w:rPr>
          <w:rFonts w:eastAsia="仿宋"/>
          <w:color w:val="000000" w:themeColor="text1"/>
          <w:kern w:val="2"/>
          <w:sz w:val="32"/>
          <w:szCs w:val="32"/>
        </w:rPr>
        <w:t>技能竞赛活动报名表</w:t>
      </w:r>
    </w:p>
    <w:p w:rsidR="004B6CB9" w:rsidRPr="00483F27" w:rsidRDefault="004B6CB9" w:rsidP="009F0046">
      <w:pPr>
        <w:pStyle w:val="2"/>
        <w:widowControl/>
        <w:spacing w:line="560" w:lineRule="exact"/>
        <w:ind w:firstLine="0"/>
        <w:rPr>
          <w:rFonts w:eastAsia="仿宋"/>
          <w:bCs/>
          <w:color w:val="000000" w:themeColor="text1"/>
          <w:kern w:val="2"/>
          <w:sz w:val="32"/>
          <w:szCs w:val="32"/>
        </w:rPr>
      </w:pPr>
    </w:p>
    <w:p w:rsidR="004B6CB9" w:rsidRPr="00483F27" w:rsidRDefault="00E57903" w:rsidP="009F0046">
      <w:pPr>
        <w:pStyle w:val="2"/>
        <w:widowControl/>
        <w:spacing w:line="560" w:lineRule="exact"/>
        <w:ind w:firstLineChars="200" w:firstLine="632"/>
        <w:rPr>
          <w:rFonts w:eastAsia="仿宋"/>
          <w:color w:val="000000" w:themeColor="text1"/>
          <w:kern w:val="2"/>
          <w:sz w:val="32"/>
          <w:szCs w:val="32"/>
        </w:rPr>
      </w:pPr>
      <w:r w:rsidRPr="00483F27">
        <w:rPr>
          <w:rFonts w:eastAsia="仿宋"/>
          <w:bCs/>
          <w:color w:val="000000" w:themeColor="text1"/>
          <w:kern w:val="2"/>
          <w:sz w:val="32"/>
          <w:szCs w:val="32"/>
        </w:rPr>
        <w:t xml:space="preserve">                   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 xml:space="preserve">   </w:t>
      </w:r>
      <w:r w:rsidR="000423CD" w:rsidRPr="00483F27">
        <w:rPr>
          <w:rFonts w:eastAsia="仿宋"/>
          <w:color w:val="000000" w:themeColor="text1"/>
          <w:kern w:val="2"/>
          <w:sz w:val="32"/>
          <w:szCs w:val="32"/>
        </w:rPr>
        <w:t xml:space="preserve">       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>青岛市总工会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 xml:space="preserve">      </w:t>
      </w:r>
    </w:p>
    <w:p w:rsidR="004B6CB9" w:rsidRPr="00483F27" w:rsidRDefault="00E57903" w:rsidP="009F0046">
      <w:pPr>
        <w:pStyle w:val="2"/>
        <w:widowControl/>
        <w:spacing w:line="560" w:lineRule="exact"/>
        <w:ind w:firstLineChars="200" w:firstLine="632"/>
        <w:rPr>
          <w:rFonts w:eastAsia="仿宋"/>
          <w:color w:val="000000" w:themeColor="text1"/>
          <w:kern w:val="2"/>
          <w:sz w:val="32"/>
          <w:szCs w:val="32"/>
        </w:rPr>
      </w:pPr>
      <w:r w:rsidRPr="00483F27">
        <w:rPr>
          <w:rFonts w:eastAsia="仿宋"/>
          <w:color w:val="000000" w:themeColor="text1"/>
          <w:kern w:val="2"/>
          <w:sz w:val="32"/>
          <w:szCs w:val="32"/>
        </w:rPr>
        <w:t xml:space="preserve">                           </w:t>
      </w:r>
      <w:r w:rsidR="000423CD" w:rsidRPr="00483F27">
        <w:rPr>
          <w:rFonts w:eastAsia="仿宋"/>
          <w:color w:val="000000" w:themeColor="text1"/>
          <w:kern w:val="2"/>
          <w:sz w:val="32"/>
          <w:szCs w:val="32"/>
        </w:rPr>
        <w:t xml:space="preserve">     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 xml:space="preserve"> 2022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>年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>6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>月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>20</w:t>
      </w:r>
      <w:r w:rsidRPr="00483F27">
        <w:rPr>
          <w:rFonts w:eastAsia="仿宋"/>
          <w:color w:val="000000" w:themeColor="text1"/>
          <w:kern w:val="2"/>
          <w:sz w:val="32"/>
          <w:szCs w:val="32"/>
        </w:rPr>
        <w:t>日</w:t>
      </w:r>
    </w:p>
    <w:p w:rsidR="004B6CB9" w:rsidRPr="002A52B1" w:rsidRDefault="004B6CB9" w:rsidP="009F0046">
      <w:pPr>
        <w:pStyle w:val="2"/>
        <w:widowControl/>
        <w:spacing w:line="560" w:lineRule="exact"/>
        <w:ind w:right="1264" w:firstLine="0"/>
        <w:rPr>
          <w:rFonts w:eastAsia="仿宋"/>
          <w:bCs/>
          <w:color w:val="auto"/>
          <w:kern w:val="2"/>
          <w:sz w:val="32"/>
          <w:szCs w:val="32"/>
        </w:rPr>
      </w:pPr>
    </w:p>
    <w:p w:rsidR="004B6CB9" w:rsidRPr="002A52B1" w:rsidRDefault="00E57903" w:rsidP="009F0046">
      <w:pPr>
        <w:spacing w:line="56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（联系人：王春晖，</w:t>
      </w:r>
      <w:r w:rsidRPr="002A52B1">
        <w:rPr>
          <w:rFonts w:ascii="Times New Roman" w:eastAsia="仿宋" w:hAnsi="Times New Roman" w:cs="Times New Roman"/>
          <w:sz w:val="32"/>
          <w:szCs w:val="32"/>
        </w:rPr>
        <w:t>83092321</w:t>
      </w:r>
      <w:r w:rsidRPr="002A52B1">
        <w:rPr>
          <w:rFonts w:ascii="Times New Roman" w:eastAsia="仿宋" w:hAnsi="Times New Roman" w:cs="Times New Roman"/>
          <w:sz w:val="32"/>
          <w:szCs w:val="32"/>
        </w:rPr>
        <w:t>，</w:t>
      </w:r>
      <w:r w:rsidRPr="002A52B1">
        <w:rPr>
          <w:rFonts w:ascii="Times New Roman" w:eastAsia="仿宋" w:hAnsi="Times New Roman" w:cs="Times New Roman"/>
          <w:sz w:val="32"/>
          <w:szCs w:val="32"/>
        </w:rPr>
        <w:t>qdghjcgzb@163.com</w:t>
      </w:r>
      <w:r w:rsidRPr="002A52B1">
        <w:rPr>
          <w:rFonts w:ascii="Times New Roman" w:eastAsia="仿宋" w:hAnsi="Times New Roman" w:cs="Times New Roman"/>
          <w:sz w:val="32"/>
          <w:szCs w:val="32"/>
        </w:rPr>
        <w:t>。）</w:t>
      </w:r>
    </w:p>
    <w:p w:rsidR="000423CD" w:rsidRDefault="000423CD">
      <w:pPr>
        <w:widowControl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br w:type="page"/>
      </w:r>
    </w:p>
    <w:p w:rsidR="004B6CB9" w:rsidRPr="002A52B1" w:rsidRDefault="00E57903">
      <w:pPr>
        <w:pStyle w:val="2"/>
        <w:widowControl/>
        <w:spacing w:line="580" w:lineRule="exact"/>
        <w:ind w:firstLine="0"/>
        <w:rPr>
          <w:rFonts w:eastAsia="黑体"/>
          <w:sz w:val="44"/>
          <w:szCs w:val="44"/>
        </w:rPr>
      </w:pPr>
      <w:r w:rsidRPr="002A52B1">
        <w:rPr>
          <w:rFonts w:eastAsia="黑体"/>
          <w:bCs/>
          <w:color w:val="000000"/>
          <w:sz w:val="32"/>
          <w:szCs w:val="32"/>
        </w:rPr>
        <w:lastRenderedPageBreak/>
        <w:t>附件</w:t>
      </w:r>
      <w:r w:rsidR="000423CD">
        <w:rPr>
          <w:rFonts w:eastAsia="黑体" w:hint="eastAsia"/>
          <w:bCs/>
          <w:color w:val="000000"/>
          <w:sz w:val="32"/>
          <w:szCs w:val="32"/>
        </w:rPr>
        <w:t>1</w:t>
      </w:r>
    </w:p>
    <w:p w:rsidR="004B6CB9" w:rsidRPr="000423CD" w:rsidRDefault="00E57903">
      <w:pPr>
        <w:spacing w:line="700" w:lineRule="exact"/>
        <w:jc w:val="center"/>
        <w:textAlignment w:val="baseline"/>
        <w:rPr>
          <w:rFonts w:ascii="方正小标宋_GBK" w:eastAsia="方正小标宋_GBK" w:hAnsi="Times New Roman" w:cs="Times New Roman"/>
          <w:sz w:val="44"/>
          <w:szCs w:val="44"/>
        </w:rPr>
      </w:pPr>
      <w:r w:rsidRPr="000423CD">
        <w:rPr>
          <w:rFonts w:ascii="方正小标宋_GBK" w:eastAsia="方正小标宋_GBK" w:hAnsi="Times New Roman" w:cs="Times New Roman" w:hint="eastAsia"/>
          <w:sz w:val="44"/>
          <w:szCs w:val="44"/>
          <w:lang w:bidi="ar"/>
        </w:rPr>
        <w:t>案例模板</w:t>
      </w:r>
    </w:p>
    <w:p w:rsidR="004B6CB9" w:rsidRPr="002A52B1" w:rsidRDefault="004B6CB9">
      <w:pPr>
        <w:spacing w:line="580" w:lineRule="exact"/>
        <w:ind w:firstLineChars="200" w:firstLine="412"/>
        <w:textAlignment w:val="baseline"/>
        <w:rPr>
          <w:rFonts w:ascii="Times New Roman" w:eastAsia="方正小标宋简体" w:hAnsi="Times New Roman" w:cs="Times New Roman"/>
        </w:rPr>
      </w:pP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张某，女，</w:t>
      </w:r>
      <w:r w:rsidRPr="002A52B1">
        <w:rPr>
          <w:rFonts w:ascii="Times New Roman" w:eastAsia="仿宋" w:hAnsi="Times New Roman" w:cs="Times New Roman"/>
          <w:sz w:val="32"/>
          <w:szCs w:val="32"/>
        </w:rPr>
        <w:t>2017</w:t>
      </w:r>
      <w:r w:rsidRPr="002A52B1">
        <w:rPr>
          <w:rFonts w:ascii="Times New Roman" w:eastAsia="仿宋" w:hAnsi="Times New Roman" w:cs="Times New Roman"/>
          <w:sz w:val="32"/>
          <w:szCs w:val="32"/>
        </w:rPr>
        <w:t>年</w:t>
      </w:r>
      <w:r w:rsidRPr="002A52B1">
        <w:rPr>
          <w:rFonts w:ascii="Times New Roman" w:eastAsia="仿宋" w:hAnsi="Times New Roman" w:cs="Times New Roman"/>
          <w:sz w:val="32"/>
          <w:szCs w:val="32"/>
        </w:rPr>
        <w:t>8</w:t>
      </w:r>
      <w:r w:rsidRPr="002A52B1">
        <w:rPr>
          <w:rFonts w:ascii="Times New Roman" w:eastAsia="仿宋" w:hAnsi="Times New Roman" w:cs="Times New Roman"/>
          <w:sz w:val="32"/>
          <w:szCs w:val="32"/>
        </w:rPr>
        <w:t>月被某公司录用，公司与张某签订劳动合同，期限</w:t>
      </w:r>
      <w:r w:rsidRPr="002A52B1">
        <w:rPr>
          <w:rFonts w:ascii="Times New Roman" w:eastAsia="仿宋" w:hAnsi="Times New Roman" w:cs="Times New Roman"/>
          <w:sz w:val="32"/>
          <w:szCs w:val="32"/>
        </w:rPr>
        <w:t>2</w:t>
      </w:r>
      <w:r w:rsidRPr="002A52B1">
        <w:rPr>
          <w:rFonts w:ascii="Times New Roman" w:eastAsia="仿宋" w:hAnsi="Times New Roman" w:cs="Times New Roman"/>
          <w:sz w:val="32"/>
          <w:szCs w:val="32"/>
        </w:rPr>
        <w:t>年，劳动合同履行期间公司为其缴纳</w:t>
      </w:r>
      <w:r w:rsidRPr="002A52B1">
        <w:rPr>
          <w:rFonts w:ascii="Times New Roman" w:eastAsia="仿宋" w:hAnsi="Times New Roman" w:cs="Times New Roman"/>
          <w:sz w:val="32"/>
          <w:szCs w:val="32"/>
        </w:rPr>
        <w:t>“</w:t>
      </w:r>
      <w:r w:rsidRPr="002A52B1">
        <w:rPr>
          <w:rFonts w:ascii="Times New Roman" w:eastAsia="仿宋" w:hAnsi="Times New Roman" w:cs="Times New Roman"/>
          <w:sz w:val="32"/>
          <w:szCs w:val="32"/>
        </w:rPr>
        <w:t>五险一金</w:t>
      </w:r>
      <w:r w:rsidRPr="002A52B1">
        <w:rPr>
          <w:rFonts w:ascii="Times New Roman" w:eastAsia="仿宋" w:hAnsi="Times New Roman" w:cs="Times New Roman"/>
          <w:sz w:val="32"/>
          <w:szCs w:val="32"/>
        </w:rPr>
        <w:t>”</w:t>
      </w:r>
      <w:r w:rsidRPr="002A52B1">
        <w:rPr>
          <w:rFonts w:ascii="Times New Roman" w:eastAsia="仿宋" w:hAnsi="Times New Roman" w:cs="Times New Roman"/>
          <w:sz w:val="32"/>
          <w:szCs w:val="32"/>
        </w:rPr>
        <w:t>，工作时间为早</w:t>
      </w:r>
      <w:r w:rsidRPr="002A52B1">
        <w:rPr>
          <w:rFonts w:ascii="Times New Roman" w:eastAsia="仿宋" w:hAnsi="Times New Roman" w:cs="Times New Roman"/>
          <w:sz w:val="32"/>
          <w:szCs w:val="32"/>
        </w:rPr>
        <w:t>9</w:t>
      </w:r>
      <w:r w:rsidRPr="002A52B1">
        <w:rPr>
          <w:rFonts w:ascii="Times New Roman" w:eastAsia="仿宋" w:hAnsi="Times New Roman" w:cs="Times New Roman"/>
          <w:sz w:val="32"/>
          <w:szCs w:val="32"/>
        </w:rPr>
        <w:t>时至晚</w:t>
      </w:r>
      <w:r w:rsidRPr="002A52B1">
        <w:rPr>
          <w:rFonts w:ascii="Times New Roman" w:eastAsia="仿宋" w:hAnsi="Times New Roman" w:cs="Times New Roman"/>
          <w:sz w:val="32"/>
          <w:szCs w:val="32"/>
        </w:rPr>
        <w:t>9</w:t>
      </w:r>
      <w:r w:rsidRPr="002A52B1">
        <w:rPr>
          <w:rFonts w:ascii="Times New Roman" w:eastAsia="仿宋" w:hAnsi="Times New Roman" w:cs="Times New Roman"/>
          <w:sz w:val="32"/>
          <w:szCs w:val="32"/>
        </w:rPr>
        <w:t>时，期间午、晚餐各</w:t>
      </w:r>
      <w:r w:rsidRPr="002A52B1">
        <w:rPr>
          <w:rFonts w:ascii="Times New Roman" w:eastAsia="仿宋" w:hAnsi="Times New Roman" w:cs="Times New Roman"/>
          <w:sz w:val="32"/>
          <w:szCs w:val="32"/>
        </w:rPr>
        <w:t>1</w:t>
      </w:r>
      <w:r w:rsidRPr="002A52B1">
        <w:rPr>
          <w:rFonts w:ascii="Times New Roman" w:eastAsia="仿宋" w:hAnsi="Times New Roman" w:cs="Times New Roman"/>
          <w:sz w:val="32"/>
          <w:szCs w:val="32"/>
        </w:rPr>
        <w:t>小时，每周工作</w:t>
      </w:r>
      <w:r w:rsidRPr="002A52B1">
        <w:rPr>
          <w:rFonts w:ascii="Times New Roman" w:eastAsia="仿宋" w:hAnsi="Times New Roman" w:cs="Times New Roman"/>
          <w:sz w:val="32"/>
          <w:szCs w:val="32"/>
        </w:rPr>
        <w:t>5</w:t>
      </w:r>
      <w:r w:rsidRPr="002A52B1">
        <w:rPr>
          <w:rFonts w:ascii="Times New Roman" w:eastAsia="仿宋" w:hAnsi="Times New Roman" w:cs="Times New Roman"/>
          <w:sz w:val="32"/>
          <w:szCs w:val="32"/>
        </w:rPr>
        <w:t>天，试用期</w:t>
      </w:r>
      <w:r w:rsidRPr="002A52B1">
        <w:rPr>
          <w:rFonts w:ascii="Times New Roman" w:eastAsia="仿宋" w:hAnsi="Times New Roman" w:cs="Times New Roman"/>
          <w:sz w:val="32"/>
          <w:szCs w:val="32"/>
        </w:rPr>
        <w:t>3</w:t>
      </w:r>
      <w:r w:rsidRPr="002A52B1">
        <w:rPr>
          <w:rFonts w:ascii="Times New Roman" w:eastAsia="仿宋" w:hAnsi="Times New Roman" w:cs="Times New Roman"/>
          <w:sz w:val="32"/>
          <w:szCs w:val="32"/>
        </w:rPr>
        <w:t>个月，每月</w:t>
      </w:r>
      <w:r w:rsidRPr="002A52B1">
        <w:rPr>
          <w:rFonts w:ascii="Times New Roman" w:eastAsia="仿宋" w:hAnsi="Times New Roman" w:cs="Times New Roman"/>
          <w:sz w:val="32"/>
          <w:szCs w:val="32"/>
        </w:rPr>
        <w:t>4500</w:t>
      </w:r>
      <w:r w:rsidRPr="002A52B1">
        <w:rPr>
          <w:rFonts w:ascii="Times New Roman" w:eastAsia="仿宋" w:hAnsi="Times New Roman" w:cs="Times New Roman"/>
          <w:sz w:val="32"/>
          <w:szCs w:val="32"/>
        </w:rPr>
        <w:t>元，试用期结束后每月</w:t>
      </w:r>
      <w:r w:rsidRPr="002A52B1">
        <w:rPr>
          <w:rFonts w:ascii="Times New Roman" w:eastAsia="仿宋" w:hAnsi="Times New Roman" w:cs="Times New Roman"/>
          <w:sz w:val="32"/>
          <w:szCs w:val="32"/>
        </w:rPr>
        <w:t>6000</w:t>
      </w:r>
      <w:r w:rsidRPr="002A52B1">
        <w:rPr>
          <w:rFonts w:ascii="Times New Roman" w:eastAsia="仿宋" w:hAnsi="Times New Roman" w:cs="Times New Roman"/>
          <w:sz w:val="32"/>
          <w:szCs w:val="32"/>
        </w:rPr>
        <w:t>元。</w:t>
      </w:r>
      <w:r w:rsidRPr="002A52B1">
        <w:rPr>
          <w:rFonts w:ascii="Times New Roman" w:eastAsia="仿宋" w:hAnsi="Times New Roman" w:cs="Times New Roman"/>
          <w:sz w:val="32"/>
          <w:szCs w:val="32"/>
        </w:rPr>
        <w:t>2019</w:t>
      </w:r>
      <w:r w:rsidRPr="002A52B1">
        <w:rPr>
          <w:rFonts w:ascii="Times New Roman" w:eastAsia="仿宋" w:hAnsi="Times New Roman" w:cs="Times New Roman"/>
          <w:sz w:val="32"/>
          <w:szCs w:val="32"/>
        </w:rPr>
        <w:t>年</w:t>
      </w:r>
      <w:r w:rsidRPr="002A52B1">
        <w:rPr>
          <w:rFonts w:ascii="Times New Roman" w:eastAsia="仿宋" w:hAnsi="Times New Roman" w:cs="Times New Roman"/>
          <w:sz w:val="32"/>
          <w:szCs w:val="32"/>
        </w:rPr>
        <w:t>8</w:t>
      </w:r>
      <w:r w:rsidRPr="002A52B1">
        <w:rPr>
          <w:rFonts w:ascii="Times New Roman" w:eastAsia="仿宋" w:hAnsi="Times New Roman" w:cs="Times New Roman"/>
          <w:sz w:val="32"/>
          <w:szCs w:val="32"/>
        </w:rPr>
        <w:t>月合同到期，与公司续签劳动合同，期限为</w:t>
      </w:r>
      <w:r w:rsidRPr="002A52B1">
        <w:rPr>
          <w:rFonts w:ascii="Times New Roman" w:eastAsia="仿宋" w:hAnsi="Times New Roman" w:cs="Times New Roman"/>
          <w:sz w:val="32"/>
          <w:szCs w:val="32"/>
        </w:rPr>
        <w:t>5</w:t>
      </w:r>
      <w:r w:rsidRPr="002A52B1">
        <w:rPr>
          <w:rFonts w:ascii="Times New Roman" w:eastAsia="仿宋" w:hAnsi="Times New Roman" w:cs="Times New Roman"/>
          <w:sz w:val="32"/>
          <w:szCs w:val="32"/>
        </w:rPr>
        <w:t>年。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2021</w:t>
      </w:r>
      <w:r w:rsidRPr="002A52B1">
        <w:rPr>
          <w:rFonts w:ascii="Times New Roman" w:eastAsia="仿宋" w:hAnsi="Times New Roman" w:cs="Times New Roman"/>
          <w:sz w:val="32"/>
          <w:szCs w:val="32"/>
        </w:rPr>
        <w:t>年</w:t>
      </w:r>
      <w:r w:rsidRPr="002A52B1">
        <w:rPr>
          <w:rFonts w:ascii="Times New Roman" w:eastAsia="仿宋" w:hAnsi="Times New Roman" w:cs="Times New Roman"/>
          <w:sz w:val="32"/>
          <w:szCs w:val="32"/>
        </w:rPr>
        <w:t>1</w:t>
      </w:r>
      <w:r w:rsidRPr="002A52B1">
        <w:rPr>
          <w:rFonts w:ascii="Times New Roman" w:eastAsia="仿宋" w:hAnsi="Times New Roman" w:cs="Times New Roman"/>
          <w:sz w:val="32"/>
          <w:szCs w:val="32"/>
        </w:rPr>
        <w:t>月，张某产假期满，返回公司上班，公司人事部门负责人告知张某：在张某休产假期间，单位又招一名员工负责张某工作，另外张某婴儿不满</w:t>
      </w:r>
      <w:r w:rsidRPr="002A52B1">
        <w:rPr>
          <w:rFonts w:ascii="Times New Roman" w:eastAsia="仿宋" w:hAnsi="Times New Roman" w:cs="Times New Roman"/>
          <w:sz w:val="32"/>
          <w:szCs w:val="32"/>
        </w:rPr>
        <w:t>1</w:t>
      </w:r>
      <w:r w:rsidRPr="002A52B1">
        <w:rPr>
          <w:rFonts w:ascii="Times New Roman" w:eastAsia="仿宋" w:hAnsi="Times New Roman" w:cs="Times New Roman"/>
          <w:sz w:val="32"/>
          <w:szCs w:val="32"/>
        </w:rPr>
        <w:t>周岁之前，公司每工作日还要给张某一个小时哺乳时间，因此每月支付张某基本工资的</w:t>
      </w:r>
      <w:r w:rsidRPr="002A52B1">
        <w:rPr>
          <w:rFonts w:ascii="Times New Roman" w:eastAsia="仿宋" w:hAnsi="Times New Roman" w:cs="Times New Roman"/>
          <w:sz w:val="32"/>
          <w:szCs w:val="32"/>
        </w:rPr>
        <w:t>80%</w:t>
      </w:r>
      <w:r w:rsidRPr="002A52B1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2022</w:t>
      </w:r>
      <w:r w:rsidRPr="002A52B1">
        <w:rPr>
          <w:rFonts w:ascii="Times New Roman" w:eastAsia="仿宋" w:hAnsi="Times New Roman" w:cs="Times New Roman"/>
          <w:sz w:val="32"/>
          <w:szCs w:val="32"/>
        </w:rPr>
        <w:t>年</w:t>
      </w:r>
      <w:r w:rsidRPr="002A52B1">
        <w:rPr>
          <w:rFonts w:ascii="Times New Roman" w:eastAsia="仿宋" w:hAnsi="Times New Roman" w:cs="Times New Roman"/>
          <w:sz w:val="32"/>
          <w:szCs w:val="32"/>
        </w:rPr>
        <w:t>3</w:t>
      </w:r>
      <w:r w:rsidRPr="002A52B1">
        <w:rPr>
          <w:rFonts w:ascii="Times New Roman" w:eastAsia="仿宋" w:hAnsi="Times New Roman" w:cs="Times New Roman"/>
          <w:sz w:val="32"/>
          <w:szCs w:val="32"/>
        </w:rPr>
        <w:t>月，张某下班后骑电动车准备去幼儿园接孩子顺路回家，在从公司去幼儿园的路上，被一辆小轿车撞倒受伤住院。交警部门认定对方负事故全责。张某申报工伤，公司回复绕道接孩子途中受伤，不属于</w:t>
      </w:r>
      <w:r w:rsidRPr="002A52B1">
        <w:rPr>
          <w:rFonts w:ascii="Times New Roman" w:eastAsia="仿宋" w:hAnsi="Times New Roman" w:cs="Times New Roman"/>
          <w:sz w:val="32"/>
          <w:szCs w:val="32"/>
        </w:rPr>
        <w:t>“</w:t>
      </w:r>
      <w:r w:rsidRPr="002A52B1">
        <w:rPr>
          <w:rFonts w:ascii="Times New Roman" w:eastAsia="仿宋" w:hAnsi="Times New Roman" w:cs="Times New Roman"/>
          <w:sz w:val="32"/>
          <w:szCs w:val="32"/>
        </w:rPr>
        <w:t>上下班途中</w:t>
      </w:r>
      <w:r w:rsidRPr="002A52B1">
        <w:rPr>
          <w:rFonts w:ascii="Times New Roman" w:eastAsia="仿宋" w:hAnsi="Times New Roman" w:cs="Times New Roman"/>
          <w:sz w:val="32"/>
          <w:szCs w:val="32"/>
        </w:rPr>
        <w:t>”</w:t>
      </w:r>
      <w:r w:rsidRPr="002A52B1">
        <w:rPr>
          <w:rFonts w:ascii="Times New Roman" w:eastAsia="仿宋" w:hAnsi="Times New Roman" w:cs="Times New Roman"/>
          <w:sz w:val="32"/>
          <w:szCs w:val="32"/>
        </w:rPr>
        <w:t>不构成工伤，不予支持。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请围绕案例，就不正确的做法有哪些、正确的做法是什么、依据是什么，提出问题，展开讨论。</w:t>
      </w:r>
    </w:p>
    <w:p w:rsidR="004B6CB9" w:rsidRPr="002A52B1" w:rsidRDefault="00E57903">
      <w:pPr>
        <w:spacing w:line="400" w:lineRule="exact"/>
        <w:rPr>
          <w:rFonts w:ascii="Times New Roman" w:hAnsi="Times New Roman" w:cs="Times New Roman"/>
        </w:rPr>
      </w:pPr>
      <w:r w:rsidRPr="002A52B1">
        <w:rPr>
          <w:rFonts w:ascii="Times New Roman" w:eastAsia="仿宋_GB2312" w:hAnsi="Times New Roman" w:cs="Times New Roman"/>
          <w:sz w:val="32"/>
          <w:szCs w:val="32"/>
          <w:lang w:bidi="ar"/>
        </w:rPr>
        <w:br w:type="page"/>
      </w:r>
    </w:p>
    <w:p w:rsidR="004B6CB9" w:rsidRPr="000423CD" w:rsidRDefault="00E57903" w:rsidP="009F474C">
      <w:pPr>
        <w:spacing w:line="56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0423CD">
        <w:rPr>
          <w:rFonts w:ascii="方正小标宋_GBK" w:eastAsia="方正小标宋_GBK" w:hAnsi="Times New Roman" w:cs="Times New Roman" w:hint="eastAsia"/>
          <w:sz w:val="44"/>
          <w:szCs w:val="44"/>
          <w:lang w:bidi="ar"/>
        </w:rPr>
        <w:lastRenderedPageBreak/>
        <w:t>案例分析</w:t>
      </w:r>
    </w:p>
    <w:p w:rsidR="004B6CB9" w:rsidRPr="002A52B1" w:rsidRDefault="00E57903" w:rsidP="009F474C">
      <w:pPr>
        <w:spacing w:line="56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1.</w:t>
      </w: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合同约定工作时长不符合规定。</w:t>
      </w:r>
      <w:r w:rsidRPr="002A52B1">
        <w:rPr>
          <w:rFonts w:ascii="Times New Roman" w:eastAsia="仿宋" w:hAnsi="Times New Roman" w:cs="Times New Roman"/>
          <w:sz w:val="32"/>
          <w:szCs w:val="32"/>
        </w:rPr>
        <w:t>《中华人民共和国劳动法》第三十六条规定：国家实行劳动者每日工作时间不超过八小时、平均每周工作时间不超过四十四小时的工时制度。第四十一条规定：用人单位由于生产经营需要，经与工会和劳动者协商后可以延长工作时间，一般每日不得超过一小时；因特殊原因需要延长工作时间的，在保障劳动者身体健康的条件下延长工作时间每日不得超过三小时，但是每月不得超过三十六小时。第四十三条规定：用人单位不得违反本法规定延长劳动者的工作时间。《中华人民共和国劳动合同法》第二十六条规定：</w:t>
      </w:r>
      <w:r w:rsidRPr="002A52B1">
        <w:rPr>
          <w:rFonts w:ascii="Times New Roman" w:eastAsia="仿宋" w:hAnsi="Times New Roman" w:cs="Times New Roman"/>
          <w:sz w:val="32"/>
          <w:szCs w:val="32"/>
        </w:rPr>
        <w:t>“</w:t>
      </w:r>
      <w:r w:rsidRPr="002A52B1">
        <w:rPr>
          <w:rFonts w:ascii="Times New Roman" w:eastAsia="仿宋" w:hAnsi="Times New Roman" w:cs="Times New Roman"/>
          <w:sz w:val="32"/>
          <w:szCs w:val="32"/>
        </w:rPr>
        <w:t>违反法律、行政法规强制性规定的劳动合同无效或者部分无效。本案例中，合同中</w:t>
      </w:r>
      <w:r w:rsidRPr="002A52B1">
        <w:rPr>
          <w:rFonts w:ascii="Times New Roman" w:eastAsia="仿宋" w:hAnsi="Times New Roman" w:cs="Times New Roman"/>
          <w:sz w:val="32"/>
          <w:szCs w:val="32"/>
        </w:rPr>
        <w:t>“</w:t>
      </w:r>
      <w:r w:rsidRPr="002A52B1">
        <w:rPr>
          <w:rFonts w:ascii="Times New Roman" w:eastAsia="仿宋" w:hAnsi="Times New Roman" w:cs="Times New Roman"/>
          <w:sz w:val="32"/>
          <w:szCs w:val="32"/>
        </w:rPr>
        <w:t>工作时间为早</w:t>
      </w:r>
      <w:r w:rsidRPr="002A52B1">
        <w:rPr>
          <w:rFonts w:ascii="Times New Roman" w:eastAsia="仿宋" w:hAnsi="Times New Roman" w:cs="Times New Roman"/>
          <w:sz w:val="32"/>
          <w:szCs w:val="32"/>
        </w:rPr>
        <w:t>9</w:t>
      </w:r>
      <w:r w:rsidRPr="002A52B1">
        <w:rPr>
          <w:rFonts w:ascii="Times New Roman" w:eastAsia="仿宋" w:hAnsi="Times New Roman" w:cs="Times New Roman"/>
          <w:sz w:val="32"/>
          <w:szCs w:val="32"/>
        </w:rPr>
        <w:t>时至晚</w:t>
      </w:r>
      <w:r w:rsidRPr="002A52B1">
        <w:rPr>
          <w:rFonts w:ascii="Times New Roman" w:eastAsia="仿宋" w:hAnsi="Times New Roman" w:cs="Times New Roman"/>
          <w:sz w:val="32"/>
          <w:szCs w:val="32"/>
        </w:rPr>
        <w:t>9</w:t>
      </w:r>
      <w:r w:rsidRPr="002A52B1">
        <w:rPr>
          <w:rFonts w:ascii="Times New Roman" w:eastAsia="仿宋" w:hAnsi="Times New Roman" w:cs="Times New Roman"/>
          <w:sz w:val="32"/>
          <w:szCs w:val="32"/>
        </w:rPr>
        <w:t>时，期间午、晚餐各</w:t>
      </w:r>
      <w:r w:rsidRPr="002A52B1">
        <w:rPr>
          <w:rFonts w:ascii="Times New Roman" w:eastAsia="仿宋" w:hAnsi="Times New Roman" w:cs="Times New Roman"/>
          <w:sz w:val="32"/>
          <w:szCs w:val="32"/>
        </w:rPr>
        <w:t>1</w:t>
      </w:r>
      <w:r w:rsidRPr="002A52B1">
        <w:rPr>
          <w:rFonts w:ascii="Times New Roman" w:eastAsia="仿宋" w:hAnsi="Times New Roman" w:cs="Times New Roman"/>
          <w:sz w:val="32"/>
          <w:szCs w:val="32"/>
        </w:rPr>
        <w:t>小时，每周工作</w:t>
      </w:r>
      <w:r w:rsidRPr="002A52B1">
        <w:rPr>
          <w:rFonts w:ascii="Times New Roman" w:eastAsia="仿宋" w:hAnsi="Times New Roman" w:cs="Times New Roman"/>
          <w:sz w:val="32"/>
          <w:szCs w:val="32"/>
        </w:rPr>
        <w:t>5</w:t>
      </w:r>
      <w:r w:rsidRPr="002A52B1">
        <w:rPr>
          <w:rFonts w:ascii="Times New Roman" w:eastAsia="仿宋" w:hAnsi="Times New Roman" w:cs="Times New Roman"/>
          <w:sz w:val="32"/>
          <w:szCs w:val="32"/>
        </w:rPr>
        <w:t>天</w:t>
      </w:r>
      <w:r w:rsidRPr="002A52B1">
        <w:rPr>
          <w:rFonts w:ascii="Times New Roman" w:eastAsia="仿宋" w:hAnsi="Times New Roman" w:cs="Times New Roman"/>
          <w:sz w:val="32"/>
          <w:szCs w:val="32"/>
        </w:rPr>
        <w:t>”</w:t>
      </w:r>
      <w:r w:rsidRPr="002A52B1">
        <w:rPr>
          <w:rFonts w:ascii="Times New Roman" w:eastAsia="仿宋" w:hAnsi="Times New Roman" w:cs="Times New Roman"/>
          <w:sz w:val="32"/>
          <w:szCs w:val="32"/>
        </w:rPr>
        <w:t>的内容，严重违反法律关于劳动者每日工作时长和延长工作时间上限的规定，应认定为无效。</w:t>
      </w:r>
    </w:p>
    <w:p w:rsidR="004B6CB9" w:rsidRPr="002A52B1" w:rsidRDefault="00E57903" w:rsidP="009F474C">
      <w:pPr>
        <w:spacing w:line="56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2.</w:t>
      </w: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试用期时间不符合规定。</w:t>
      </w:r>
      <w:r w:rsidRPr="002A52B1">
        <w:rPr>
          <w:rFonts w:ascii="Times New Roman" w:eastAsia="仿宋" w:hAnsi="Times New Roman" w:cs="Times New Roman"/>
          <w:sz w:val="32"/>
          <w:szCs w:val="32"/>
        </w:rPr>
        <w:t>根据《劳动合同法》第十九条规定，劳动合同期限三个月以上不满一年的，试用期不得超过一个月；劳动合同期限一年以上不满三年的，试用期不得超过二个月；三年以上固定期限和无固定期限的劳动合同，试用期不得超过六个月。因此本案例中劳动合同期限两年，试用期不应超过两个月。</w:t>
      </w:r>
    </w:p>
    <w:p w:rsidR="004B6CB9" w:rsidRPr="002A52B1" w:rsidRDefault="00E57903" w:rsidP="009F474C">
      <w:pPr>
        <w:spacing w:line="56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3.</w:t>
      </w: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试用期工资标准不符合规定。</w:t>
      </w:r>
      <w:r w:rsidRPr="002A52B1">
        <w:rPr>
          <w:rFonts w:ascii="Times New Roman" w:eastAsia="仿宋" w:hAnsi="Times New Roman" w:cs="Times New Roman"/>
          <w:sz w:val="32"/>
          <w:szCs w:val="32"/>
        </w:rPr>
        <w:t>根据《劳动合同法》第二十条规定，劳动者在试用期的工资不得低于本单位相同岗位最低</w:t>
      </w:r>
      <w:r w:rsidRPr="002A52B1">
        <w:rPr>
          <w:rFonts w:ascii="Times New Roman" w:eastAsia="仿宋" w:hAnsi="Times New Roman" w:cs="Times New Roman"/>
          <w:sz w:val="32"/>
          <w:szCs w:val="32"/>
        </w:rPr>
        <w:lastRenderedPageBreak/>
        <w:t>档工资或者劳动合同约定工资的</w:t>
      </w:r>
      <w:r w:rsidRPr="002A52B1">
        <w:rPr>
          <w:rFonts w:ascii="Times New Roman" w:eastAsia="仿宋" w:hAnsi="Times New Roman" w:cs="Times New Roman"/>
          <w:sz w:val="32"/>
          <w:szCs w:val="32"/>
        </w:rPr>
        <w:t>80%</w:t>
      </w:r>
      <w:r w:rsidRPr="002A52B1">
        <w:rPr>
          <w:rFonts w:ascii="Times New Roman" w:eastAsia="仿宋" w:hAnsi="Times New Roman" w:cs="Times New Roman"/>
          <w:sz w:val="32"/>
          <w:szCs w:val="32"/>
        </w:rPr>
        <w:t>，并不得低于用人单位所在地的最低工资标准。该案例中，该企业支付给张某的试用期工资低于劳动合同约定工资的</w:t>
      </w:r>
      <w:r w:rsidRPr="002A52B1">
        <w:rPr>
          <w:rFonts w:ascii="Times New Roman" w:eastAsia="仿宋" w:hAnsi="Times New Roman" w:cs="Times New Roman"/>
          <w:sz w:val="32"/>
          <w:szCs w:val="32"/>
        </w:rPr>
        <w:t>80%</w:t>
      </w:r>
      <w:r w:rsidRPr="002A52B1">
        <w:rPr>
          <w:rFonts w:ascii="Times New Roman" w:eastAsia="仿宋" w:hAnsi="Times New Roman" w:cs="Times New Roman"/>
          <w:sz w:val="32"/>
          <w:szCs w:val="32"/>
        </w:rPr>
        <w:t>，违反了上述条款。</w:t>
      </w:r>
    </w:p>
    <w:p w:rsidR="004B6CB9" w:rsidRPr="002A52B1" w:rsidRDefault="00E57903" w:rsidP="009F474C">
      <w:pPr>
        <w:spacing w:line="56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4.</w:t>
      </w: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哺乳期降低张某工资待遇不符合规定。</w:t>
      </w:r>
      <w:r w:rsidRPr="002A52B1">
        <w:rPr>
          <w:rFonts w:ascii="Times New Roman" w:eastAsia="仿宋" w:hAnsi="Times New Roman" w:cs="Times New Roman"/>
          <w:sz w:val="32"/>
          <w:szCs w:val="32"/>
        </w:rPr>
        <w:t>《</w:t>
      </w:r>
      <w:hyperlink r:id="rId9" w:tgtFrame="C:/home/user/文档\x/_blank" w:history="1">
        <w:r w:rsidRPr="002A52B1">
          <w:rPr>
            <w:rFonts w:ascii="Times New Roman" w:eastAsia="仿宋" w:hAnsi="Times New Roman" w:cs="Times New Roman"/>
            <w:sz w:val="32"/>
            <w:szCs w:val="32"/>
          </w:rPr>
          <w:t>女职工劳动保护特别规定</w:t>
        </w:r>
      </w:hyperlink>
      <w:r w:rsidRPr="002A52B1">
        <w:rPr>
          <w:rFonts w:ascii="Times New Roman" w:eastAsia="仿宋" w:hAnsi="Times New Roman" w:cs="Times New Roman"/>
          <w:sz w:val="32"/>
          <w:szCs w:val="32"/>
        </w:rPr>
        <w:t>》第四条规定，不得在女职工怀孕期、产期、哺乳期降低其基本工资，或者解除劳动合同。第九条规定，有不满</w:t>
      </w:r>
      <w:r w:rsidRPr="002A52B1">
        <w:rPr>
          <w:rFonts w:ascii="Times New Roman" w:eastAsia="仿宋" w:hAnsi="Times New Roman" w:cs="Times New Roman"/>
          <w:sz w:val="32"/>
          <w:szCs w:val="32"/>
        </w:rPr>
        <w:t>1</w:t>
      </w:r>
      <w:r w:rsidRPr="002A52B1">
        <w:rPr>
          <w:rFonts w:ascii="Times New Roman" w:eastAsia="仿宋" w:hAnsi="Times New Roman" w:cs="Times New Roman"/>
          <w:sz w:val="32"/>
          <w:szCs w:val="32"/>
        </w:rPr>
        <w:t>周岁婴儿的女职工，其所在单位应当在每班劳动时间内给予其两次哺乳（含人工喂养）时间，每次</w:t>
      </w:r>
      <w:r w:rsidRPr="002A52B1">
        <w:rPr>
          <w:rFonts w:ascii="Times New Roman" w:eastAsia="仿宋" w:hAnsi="Times New Roman" w:cs="Times New Roman"/>
          <w:sz w:val="32"/>
          <w:szCs w:val="32"/>
        </w:rPr>
        <w:t>30</w:t>
      </w:r>
      <w:r w:rsidRPr="002A52B1">
        <w:rPr>
          <w:rFonts w:ascii="Times New Roman" w:eastAsia="仿宋" w:hAnsi="Times New Roman" w:cs="Times New Roman"/>
          <w:sz w:val="32"/>
          <w:szCs w:val="32"/>
        </w:rPr>
        <w:t>分钟。多胞胎生育的，每多哺乳一个婴儿，每次哺乳时间增加</w:t>
      </w:r>
      <w:r w:rsidRPr="002A52B1">
        <w:rPr>
          <w:rFonts w:ascii="Times New Roman" w:eastAsia="仿宋" w:hAnsi="Times New Roman" w:cs="Times New Roman"/>
          <w:sz w:val="32"/>
          <w:szCs w:val="32"/>
        </w:rPr>
        <w:t>30</w:t>
      </w:r>
      <w:r w:rsidRPr="002A52B1">
        <w:rPr>
          <w:rFonts w:ascii="Times New Roman" w:eastAsia="仿宋" w:hAnsi="Times New Roman" w:cs="Times New Roman"/>
          <w:sz w:val="32"/>
          <w:szCs w:val="32"/>
        </w:rPr>
        <w:t>分钟。女职工每班劳动时间内的两次哺乳时间，可以合并使用。哺乳时间和在本单位内哺乳往返途中的时间，算作劳动时间。以上规定表明，用人单位不能以女职工休产假期间另行雇佣人员、安排哺乳时间等理由降低其工资。张某可以选择申请调解、提起仲裁或向劳动监察部门投诉等途径维护自己合法权益。</w:t>
      </w:r>
    </w:p>
    <w:p w:rsidR="004B6CB9" w:rsidRPr="002A52B1" w:rsidRDefault="00E57903" w:rsidP="009F474C">
      <w:pPr>
        <w:spacing w:line="56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5.</w:t>
      </w:r>
      <w:r w:rsidRPr="002A52B1">
        <w:rPr>
          <w:rFonts w:ascii="Times New Roman" w:eastAsia="黑体" w:hAnsi="Times New Roman" w:cs="Times New Roman"/>
          <w:bCs/>
          <w:sz w:val="32"/>
          <w:szCs w:val="32"/>
          <w:lang w:bidi="ar"/>
        </w:rPr>
        <w:t>张某受伤应认定为工伤。</w:t>
      </w:r>
      <w:r w:rsidRPr="002A52B1">
        <w:rPr>
          <w:rFonts w:ascii="Times New Roman" w:eastAsia="仿宋" w:hAnsi="Times New Roman" w:cs="Times New Roman"/>
          <w:sz w:val="32"/>
          <w:szCs w:val="32"/>
        </w:rPr>
        <w:t>《工伤保险条例》第三章工伤认定第十四条规定，职工在上下班途中，受到非本人主要责任的交通事故或者城市轨道交通、客运轮渡、火车事故伤害的应当认定为工伤。对于</w:t>
      </w:r>
      <w:r w:rsidRPr="002A52B1">
        <w:rPr>
          <w:rFonts w:ascii="Times New Roman" w:eastAsia="仿宋" w:hAnsi="Times New Roman" w:cs="Times New Roman"/>
          <w:sz w:val="32"/>
          <w:szCs w:val="32"/>
        </w:rPr>
        <w:t>“</w:t>
      </w:r>
      <w:r w:rsidRPr="002A52B1">
        <w:rPr>
          <w:rFonts w:ascii="Times New Roman" w:eastAsia="仿宋" w:hAnsi="Times New Roman" w:cs="Times New Roman"/>
          <w:sz w:val="32"/>
          <w:szCs w:val="32"/>
        </w:rPr>
        <w:t>上下班途中</w:t>
      </w:r>
      <w:r w:rsidRPr="002A52B1">
        <w:rPr>
          <w:rFonts w:ascii="Times New Roman" w:eastAsia="仿宋" w:hAnsi="Times New Roman" w:cs="Times New Roman"/>
          <w:sz w:val="32"/>
          <w:szCs w:val="32"/>
        </w:rPr>
        <w:t>”</w:t>
      </w:r>
      <w:r w:rsidRPr="002A52B1">
        <w:rPr>
          <w:rFonts w:ascii="Times New Roman" w:eastAsia="仿宋" w:hAnsi="Times New Roman" w:cs="Times New Roman"/>
          <w:sz w:val="32"/>
          <w:szCs w:val="32"/>
        </w:rPr>
        <w:t>，不能简单地将工作地至居住地的最近或者最佳路径作为唯一路径，还需考虑职工因日常生活所需进行的合理绕道。根据《最高人民法院关于审理工伤保险行政案件若干问题的规定》第六条第四款，在合理时间内其他合理路线的上下班途中。认定为</w:t>
      </w:r>
      <w:r w:rsidRPr="002A52B1">
        <w:rPr>
          <w:rFonts w:ascii="Times New Roman" w:eastAsia="仿宋" w:hAnsi="Times New Roman" w:cs="Times New Roman"/>
          <w:sz w:val="32"/>
          <w:szCs w:val="32"/>
        </w:rPr>
        <w:t>“</w:t>
      </w:r>
      <w:r w:rsidRPr="002A52B1">
        <w:rPr>
          <w:rFonts w:ascii="Times New Roman" w:eastAsia="仿宋" w:hAnsi="Times New Roman" w:cs="Times New Roman"/>
          <w:sz w:val="32"/>
          <w:szCs w:val="32"/>
        </w:rPr>
        <w:t>上下班途中</w:t>
      </w:r>
      <w:r w:rsidRPr="002A52B1">
        <w:rPr>
          <w:rFonts w:ascii="Times New Roman" w:eastAsia="仿宋" w:hAnsi="Times New Roman" w:cs="Times New Roman"/>
          <w:sz w:val="32"/>
          <w:szCs w:val="32"/>
        </w:rPr>
        <w:t>”</w:t>
      </w:r>
      <w:r w:rsidRPr="002A52B1">
        <w:rPr>
          <w:rFonts w:ascii="Times New Roman" w:eastAsia="仿宋" w:hAnsi="Times New Roman" w:cs="Times New Roman"/>
          <w:sz w:val="32"/>
          <w:szCs w:val="32"/>
        </w:rPr>
        <w:t>，人民法院应</w:t>
      </w:r>
      <w:r w:rsidRPr="002A52B1">
        <w:rPr>
          <w:rFonts w:ascii="Times New Roman" w:eastAsia="仿宋" w:hAnsi="Times New Roman" w:cs="Times New Roman"/>
          <w:sz w:val="32"/>
          <w:szCs w:val="32"/>
        </w:rPr>
        <w:lastRenderedPageBreak/>
        <w:t>予支持。张某下班后前往学校接孩子，虽然变更了原来的回家路线，但未违反常理，也不属于明显绕道而行，因此此次张某受伤应当属于工伤。</w:t>
      </w:r>
    </w:p>
    <w:bookmarkEnd w:id="1"/>
    <w:p w:rsidR="004B6CB9" w:rsidRPr="002A52B1" w:rsidRDefault="004B6CB9">
      <w:pPr>
        <w:spacing w:line="160" w:lineRule="exact"/>
        <w:rPr>
          <w:rFonts w:ascii="Times New Roman" w:eastAsia="方正小标宋简体" w:hAnsi="Times New Roman" w:cs="Times New Roman"/>
          <w:spacing w:val="60"/>
          <w:w w:val="80"/>
          <w:sz w:val="72"/>
          <w:szCs w:val="72"/>
          <w:u w:val="thick"/>
        </w:rPr>
      </w:pPr>
    </w:p>
    <w:p w:rsidR="009F474C" w:rsidRDefault="009F474C">
      <w:pPr>
        <w:pStyle w:val="2"/>
        <w:widowControl/>
        <w:spacing w:line="580" w:lineRule="exact"/>
        <w:ind w:firstLine="0"/>
        <w:rPr>
          <w:rFonts w:eastAsia="黑体"/>
          <w:bCs/>
          <w:color w:val="000000"/>
          <w:sz w:val="32"/>
          <w:szCs w:val="32"/>
        </w:rPr>
      </w:pPr>
    </w:p>
    <w:p w:rsidR="004B6CB9" w:rsidRPr="002A52B1" w:rsidRDefault="00E57903">
      <w:pPr>
        <w:pStyle w:val="2"/>
        <w:widowControl/>
        <w:spacing w:line="580" w:lineRule="exact"/>
        <w:ind w:firstLine="0"/>
        <w:rPr>
          <w:rFonts w:eastAsia="黑体"/>
          <w:sz w:val="44"/>
          <w:szCs w:val="44"/>
        </w:rPr>
      </w:pPr>
      <w:r w:rsidRPr="002A52B1">
        <w:rPr>
          <w:rFonts w:eastAsia="黑体"/>
          <w:bCs/>
          <w:color w:val="000000"/>
          <w:sz w:val="32"/>
          <w:szCs w:val="32"/>
        </w:rPr>
        <w:t>附件</w:t>
      </w:r>
      <w:r w:rsidR="000423CD">
        <w:rPr>
          <w:rFonts w:eastAsia="黑体" w:hint="eastAsia"/>
          <w:bCs/>
          <w:color w:val="000000"/>
          <w:sz w:val="32"/>
          <w:szCs w:val="32"/>
        </w:rPr>
        <w:t>2</w:t>
      </w:r>
    </w:p>
    <w:p w:rsidR="004B6CB9" w:rsidRPr="000423CD" w:rsidRDefault="00E57903" w:rsidP="002A52B1">
      <w:pPr>
        <w:spacing w:line="580" w:lineRule="exact"/>
        <w:ind w:firstLineChars="200" w:firstLine="872"/>
        <w:jc w:val="center"/>
        <w:rPr>
          <w:rFonts w:ascii="方正小标宋_GBK" w:eastAsia="方正小标宋_GBK" w:hAnsi="Times New Roman" w:cs="Times New Roman"/>
          <w:bCs/>
          <w:sz w:val="44"/>
          <w:szCs w:val="44"/>
          <w:lang w:bidi="ar"/>
        </w:rPr>
      </w:pPr>
      <w:r w:rsidRPr="000423CD">
        <w:rPr>
          <w:rFonts w:ascii="方正小标宋_GBK" w:eastAsia="方正小标宋_GBK" w:hAnsi="Times New Roman" w:cs="Times New Roman" w:hint="eastAsia"/>
          <w:bCs/>
          <w:sz w:val="44"/>
          <w:szCs w:val="44"/>
          <w:lang w:bidi="ar"/>
        </w:rPr>
        <w:t>技能竞赛具体要求</w:t>
      </w:r>
    </w:p>
    <w:p w:rsidR="004B6CB9" w:rsidRPr="002A52B1" w:rsidRDefault="004B6CB9">
      <w:pPr>
        <w:pStyle w:val="a0"/>
        <w:rPr>
          <w:rFonts w:ascii="Times New Roman" w:hAnsi="Times New Roman"/>
        </w:rPr>
      </w:pPr>
    </w:p>
    <w:p w:rsidR="004B6CB9" w:rsidRPr="000423CD" w:rsidRDefault="00E57903" w:rsidP="002A52B1">
      <w:pPr>
        <w:spacing w:line="580" w:lineRule="exact"/>
        <w:ind w:firstLineChars="200" w:firstLine="632"/>
        <w:rPr>
          <w:rFonts w:ascii="黑体" w:eastAsia="黑体" w:hAnsi="黑体" w:cs="Times New Roman"/>
          <w:bCs/>
          <w:kern w:val="0"/>
          <w:sz w:val="32"/>
          <w:szCs w:val="32"/>
          <w:lang w:bidi="ar"/>
        </w:rPr>
      </w:pPr>
      <w:r w:rsidRPr="000423CD">
        <w:rPr>
          <w:rFonts w:ascii="黑体" w:eastAsia="黑体" w:hAnsi="黑体" w:cs="Times New Roman"/>
          <w:bCs/>
          <w:kern w:val="0"/>
          <w:sz w:val="32"/>
          <w:szCs w:val="32"/>
          <w:lang w:bidi="ar"/>
        </w:rPr>
        <w:t>一、竞赛主持人要求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1.</w:t>
      </w:r>
      <w:r w:rsidRPr="002A52B1">
        <w:rPr>
          <w:rFonts w:ascii="Times New Roman" w:eastAsia="仿宋" w:hAnsi="Times New Roman" w:cs="Times New Roman"/>
          <w:sz w:val="32"/>
          <w:szCs w:val="32"/>
        </w:rPr>
        <w:t>要读清题目，不得暗中提示。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2.</w:t>
      </w:r>
      <w:r w:rsidRPr="002A52B1">
        <w:rPr>
          <w:rFonts w:ascii="Times New Roman" w:eastAsia="仿宋" w:hAnsi="Times New Roman" w:cs="Times New Roman"/>
          <w:sz w:val="32"/>
          <w:szCs w:val="32"/>
        </w:rPr>
        <w:t>不得有意拖长时间，影响选手作答。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3.</w:t>
      </w:r>
      <w:r w:rsidRPr="002A52B1">
        <w:rPr>
          <w:rFonts w:ascii="Times New Roman" w:eastAsia="仿宋" w:hAnsi="Times New Roman" w:cs="Times New Roman"/>
          <w:sz w:val="32"/>
          <w:szCs w:val="32"/>
        </w:rPr>
        <w:t>在听清答案后，判定无误后给分；主持人在未能听清答案或选手所答答案与正确答案有所出入，但不能判定其对错时，必须请评委判定。</w:t>
      </w:r>
    </w:p>
    <w:p w:rsidR="004B6CB9" w:rsidRPr="000423CD" w:rsidRDefault="00E57903" w:rsidP="002A52B1">
      <w:pPr>
        <w:spacing w:line="580" w:lineRule="exact"/>
        <w:ind w:firstLineChars="200" w:firstLine="632"/>
        <w:rPr>
          <w:rFonts w:ascii="黑体" w:eastAsia="黑体" w:hAnsi="黑体" w:cs="Times New Roman"/>
          <w:bCs/>
          <w:kern w:val="0"/>
          <w:sz w:val="32"/>
          <w:szCs w:val="32"/>
          <w:lang w:bidi="ar"/>
        </w:rPr>
      </w:pPr>
      <w:r w:rsidRPr="000423CD">
        <w:rPr>
          <w:rFonts w:ascii="黑体" w:eastAsia="黑体" w:hAnsi="黑体" w:cs="Times New Roman"/>
          <w:bCs/>
          <w:kern w:val="0"/>
          <w:sz w:val="32"/>
          <w:szCs w:val="32"/>
          <w:lang w:bidi="ar"/>
        </w:rPr>
        <w:t>二、竞赛评委要求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1.</w:t>
      </w:r>
      <w:r w:rsidRPr="002A52B1">
        <w:rPr>
          <w:rFonts w:ascii="Times New Roman" w:eastAsia="仿宋" w:hAnsi="Times New Roman" w:cs="Times New Roman"/>
          <w:sz w:val="32"/>
          <w:szCs w:val="32"/>
        </w:rPr>
        <w:t>必须公正严明，做到对错分明。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2.</w:t>
      </w:r>
      <w:r w:rsidRPr="002A52B1">
        <w:rPr>
          <w:rFonts w:ascii="Times New Roman" w:eastAsia="仿宋" w:hAnsi="Times New Roman" w:cs="Times New Roman"/>
          <w:sz w:val="32"/>
          <w:szCs w:val="32"/>
        </w:rPr>
        <w:t>必须熟知各题答案的正确性。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3.</w:t>
      </w:r>
      <w:r w:rsidRPr="002A52B1">
        <w:rPr>
          <w:rFonts w:ascii="Times New Roman" w:eastAsia="仿宋" w:hAnsi="Times New Roman" w:cs="Times New Roman"/>
          <w:sz w:val="32"/>
          <w:szCs w:val="32"/>
        </w:rPr>
        <w:t>判定主持人无法评判以及评判错误的题目，评委一时不能判定正误时，要讨论确定。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4.</w:t>
      </w:r>
      <w:r w:rsidRPr="002A52B1">
        <w:rPr>
          <w:rFonts w:ascii="Times New Roman" w:eastAsia="仿宋" w:hAnsi="Times New Roman" w:cs="Times New Roman"/>
          <w:sz w:val="32"/>
          <w:szCs w:val="32"/>
        </w:rPr>
        <w:t>在案例题环节，向参赛代表队提问，对答题情况进行评价，判定分数。</w:t>
      </w:r>
    </w:p>
    <w:p w:rsidR="004B6CB9" w:rsidRPr="000423CD" w:rsidRDefault="00E57903" w:rsidP="002A52B1">
      <w:pPr>
        <w:spacing w:line="580" w:lineRule="exact"/>
        <w:ind w:firstLineChars="200" w:firstLine="632"/>
        <w:rPr>
          <w:rFonts w:ascii="黑体" w:eastAsia="黑体" w:hAnsi="黑体" w:cs="Times New Roman"/>
          <w:bCs/>
          <w:kern w:val="0"/>
          <w:sz w:val="32"/>
          <w:szCs w:val="32"/>
          <w:lang w:bidi="ar"/>
        </w:rPr>
      </w:pPr>
      <w:r w:rsidRPr="000423CD">
        <w:rPr>
          <w:rFonts w:ascii="黑体" w:eastAsia="黑体" w:hAnsi="黑体" w:cs="Times New Roman"/>
          <w:bCs/>
          <w:kern w:val="0"/>
          <w:sz w:val="32"/>
          <w:szCs w:val="32"/>
          <w:lang w:bidi="ar"/>
        </w:rPr>
        <w:t>三、参赛队员要求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lastRenderedPageBreak/>
        <w:t>1.</w:t>
      </w:r>
      <w:r w:rsidRPr="002A52B1">
        <w:rPr>
          <w:rFonts w:ascii="Times New Roman" w:eastAsia="仿宋" w:hAnsi="Times New Roman" w:cs="Times New Roman"/>
          <w:sz w:val="32"/>
          <w:szCs w:val="32"/>
        </w:rPr>
        <w:t>各参赛队要本着友谊第一、比赛第二的原则，尊重对手，服从评判，服从比赛组织方的领导和安排，遵守各项比赛规则。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2.</w:t>
      </w:r>
      <w:r w:rsidRPr="002A52B1">
        <w:rPr>
          <w:rFonts w:ascii="Times New Roman" w:eastAsia="仿宋" w:hAnsi="Times New Roman" w:cs="Times New Roman"/>
          <w:sz w:val="32"/>
          <w:szCs w:val="32"/>
        </w:rPr>
        <w:t>各参赛队须仔细参阅和熟悉竞赛规则，避免因规则不清楚对竞赛成绩造成影响。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3.</w:t>
      </w:r>
      <w:r w:rsidRPr="002A52B1">
        <w:rPr>
          <w:rFonts w:ascii="Times New Roman" w:eastAsia="仿宋" w:hAnsi="Times New Roman" w:cs="Times New Roman"/>
          <w:sz w:val="32"/>
          <w:szCs w:val="32"/>
        </w:rPr>
        <w:t>参赛队不得迟到、早退，迟到</w:t>
      </w:r>
      <w:r w:rsidRPr="002A52B1">
        <w:rPr>
          <w:rFonts w:ascii="Times New Roman" w:eastAsia="仿宋" w:hAnsi="Times New Roman" w:cs="Times New Roman"/>
          <w:sz w:val="32"/>
          <w:szCs w:val="32"/>
        </w:rPr>
        <w:t>5</w:t>
      </w:r>
      <w:r w:rsidRPr="002A52B1">
        <w:rPr>
          <w:rFonts w:ascii="Times New Roman" w:eastAsia="仿宋" w:hAnsi="Times New Roman" w:cs="Times New Roman"/>
          <w:sz w:val="32"/>
          <w:szCs w:val="32"/>
        </w:rPr>
        <w:t>分钟视为该队弃权。比赛开始前</w:t>
      </w:r>
      <w:r w:rsidRPr="002A52B1">
        <w:rPr>
          <w:rFonts w:ascii="Times New Roman" w:eastAsia="仿宋" w:hAnsi="Times New Roman" w:cs="Times New Roman"/>
          <w:sz w:val="32"/>
          <w:szCs w:val="32"/>
        </w:rPr>
        <w:t>10</w:t>
      </w:r>
      <w:r w:rsidRPr="002A52B1">
        <w:rPr>
          <w:rFonts w:ascii="Times New Roman" w:eastAsia="仿宋" w:hAnsi="Times New Roman" w:cs="Times New Roman"/>
          <w:sz w:val="32"/>
          <w:szCs w:val="32"/>
        </w:rPr>
        <w:t>分钟，各参赛队进入赛场，按抽签顺序在比赛台就坐，并测试抢答器性能，同时不得在比赛中更换队员。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4.</w:t>
      </w:r>
      <w:r w:rsidRPr="002A52B1">
        <w:rPr>
          <w:rFonts w:ascii="Times New Roman" w:eastAsia="仿宋" w:hAnsi="Times New Roman" w:cs="Times New Roman"/>
          <w:sz w:val="32"/>
          <w:szCs w:val="32"/>
        </w:rPr>
        <w:t>参赛队员答题须用普通话作答，声音洪亮清晰；每次答题结束后要向主持人说</w:t>
      </w:r>
      <w:r w:rsidRPr="002A52B1">
        <w:rPr>
          <w:rFonts w:ascii="Times New Roman" w:eastAsia="仿宋" w:hAnsi="Times New Roman" w:cs="Times New Roman"/>
          <w:sz w:val="32"/>
          <w:szCs w:val="32"/>
        </w:rPr>
        <w:t>“</w:t>
      </w:r>
      <w:r w:rsidRPr="002A52B1">
        <w:rPr>
          <w:rFonts w:ascii="Times New Roman" w:eastAsia="仿宋" w:hAnsi="Times New Roman" w:cs="Times New Roman"/>
          <w:sz w:val="32"/>
          <w:szCs w:val="32"/>
        </w:rPr>
        <w:t>答题完毕</w:t>
      </w:r>
      <w:r w:rsidRPr="002A52B1">
        <w:rPr>
          <w:rFonts w:ascii="Times New Roman" w:eastAsia="仿宋" w:hAnsi="Times New Roman" w:cs="Times New Roman"/>
          <w:sz w:val="32"/>
          <w:szCs w:val="32"/>
        </w:rPr>
        <w:t>”</w:t>
      </w:r>
      <w:r w:rsidRPr="002A52B1">
        <w:rPr>
          <w:rFonts w:ascii="Times New Roman" w:eastAsia="仿宋" w:hAnsi="Times New Roman" w:cs="Times New Roman"/>
          <w:sz w:val="32"/>
          <w:szCs w:val="32"/>
        </w:rPr>
        <w:t>，选手回复</w:t>
      </w:r>
      <w:r w:rsidRPr="002A52B1">
        <w:rPr>
          <w:rFonts w:ascii="Times New Roman" w:eastAsia="仿宋" w:hAnsi="Times New Roman" w:cs="Times New Roman"/>
          <w:sz w:val="32"/>
          <w:szCs w:val="32"/>
        </w:rPr>
        <w:t>“</w:t>
      </w:r>
      <w:r w:rsidRPr="002A52B1">
        <w:rPr>
          <w:rFonts w:ascii="Times New Roman" w:eastAsia="仿宋" w:hAnsi="Times New Roman" w:cs="Times New Roman"/>
          <w:sz w:val="32"/>
          <w:szCs w:val="32"/>
        </w:rPr>
        <w:t>答题完毕</w:t>
      </w:r>
      <w:r w:rsidRPr="002A52B1">
        <w:rPr>
          <w:rFonts w:ascii="Times New Roman" w:eastAsia="仿宋" w:hAnsi="Times New Roman" w:cs="Times New Roman"/>
          <w:sz w:val="32"/>
          <w:szCs w:val="32"/>
        </w:rPr>
        <w:t>”</w:t>
      </w:r>
      <w:r w:rsidRPr="002A52B1">
        <w:rPr>
          <w:rFonts w:ascii="Times New Roman" w:eastAsia="仿宋" w:hAnsi="Times New Roman" w:cs="Times New Roman"/>
          <w:sz w:val="32"/>
          <w:szCs w:val="32"/>
        </w:rPr>
        <w:t>后不得再对所答内容进行补充或更改。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5.</w:t>
      </w:r>
      <w:r w:rsidRPr="002A52B1">
        <w:rPr>
          <w:rFonts w:ascii="Times New Roman" w:eastAsia="仿宋" w:hAnsi="Times New Roman" w:cs="Times New Roman"/>
          <w:sz w:val="32"/>
          <w:szCs w:val="32"/>
        </w:rPr>
        <w:t>参赛队员不得携带任何资料或者手机、移动设备等上台比赛，比赛中选手应关闭携带的通讯工具，保持现场安静。未答题选手要保持安静，不得影响其他队作答。</w:t>
      </w:r>
    </w:p>
    <w:p w:rsidR="004B6CB9" w:rsidRPr="002A52B1" w:rsidRDefault="00E57903" w:rsidP="002A52B1">
      <w:pPr>
        <w:spacing w:line="580" w:lineRule="exact"/>
        <w:ind w:firstLineChars="200" w:firstLine="632"/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6.</w:t>
      </w:r>
      <w:r w:rsidRPr="002A52B1">
        <w:rPr>
          <w:rFonts w:ascii="Times New Roman" w:eastAsia="仿宋" w:hAnsi="Times New Roman" w:cs="Times New Roman"/>
          <w:sz w:val="32"/>
          <w:szCs w:val="32"/>
        </w:rPr>
        <w:t>参赛者对主持人、评委有异议时，不得当场顶撞，可在本场竞赛结束后，向主办单位提出申请，请求解决。</w:t>
      </w:r>
    </w:p>
    <w:p w:rsidR="009F474C" w:rsidRDefault="009F474C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</w:p>
    <w:p w:rsidR="004B6CB9" w:rsidRPr="002A52B1" w:rsidRDefault="00E57903">
      <w:pPr>
        <w:pStyle w:val="2"/>
        <w:widowControl/>
        <w:spacing w:line="580" w:lineRule="exact"/>
        <w:ind w:firstLine="0"/>
        <w:jc w:val="left"/>
        <w:rPr>
          <w:rFonts w:eastAsia="黑体"/>
          <w:bCs/>
          <w:color w:val="000000" w:themeColor="text1"/>
          <w:sz w:val="32"/>
          <w:szCs w:val="32"/>
        </w:rPr>
      </w:pPr>
      <w:r w:rsidRPr="002A52B1">
        <w:rPr>
          <w:rFonts w:eastAsia="黑体"/>
          <w:bCs/>
          <w:color w:val="000000" w:themeColor="text1"/>
          <w:sz w:val="32"/>
          <w:szCs w:val="32"/>
        </w:rPr>
        <w:lastRenderedPageBreak/>
        <w:t>附件</w:t>
      </w:r>
      <w:r w:rsidR="009F474C">
        <w:rPr>
          <w:rFonts w:eastAsia="黑体" w:hint="eastAsia"/>
          <w:bCs/>
          <w:color w:val="000000" w:themeColor="text1"/>
          <w:sz w:val="32"/>
          <w:szCs w:val="32"/>
        </w:rPr>
        <w:t>3</w:t>
      </w:r>
    </w:p>
    <w:p w:rsidR="004B6CB9" w:rsidRPr="009F474C" w:rsidRDefault="00E57903">
      <w:pPr>
        <w:pStyle w:val="2"/>
        <w:widowControl/>
        <w:spacing w:line="580" w:lineRule="exact"/>
        <w:jc w:val="center"/>
        <w:rPr>
          <w:rFonts w:ascii="方正小标宋_GBK" w:eastAsia="方正小标宋_GBK"/>
          <w:bCs/>
          <w:color w:val="auto"/>
          <w:kern w:val="2"/>
          <w:sz w:val="44"/>
          <w:szCs w:val="44"/>
        </w:rPr>
      </w:pPr>
      <w:r w:rsidRPr="009F474C">
        <w:rPr>
          <w:rFonts w:ascii="方正小标宋_GBK" w:eastAsia="方正小标宋_GBK" w:hint="eastAsia"/>
          <w:bCs/>
          <w:color w:val="auto"/>
          <w:kern w:val="2"/>
          <w:sz w:val="44"/>
          <w:szCs w:val="44"/>
        </w:rPr>
        <w:t>技能竞赛活动报名表</w:t>
      </w:r>
    </w:p>
    <w:p w:rsidR="004B6CB9" w:rsidRPr="002A52B1" w:rsidRDefault="00E57903">
      <w:pPr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单位：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7"/>
        <w:gridCol w:w="1536"/>
        <w:gridCol w:w="1825"/>
        <w:gridCol w:w="1612"/>
        <w:gridCol w:w="1840"/>
      </w:tblGrid>
      <w:tr w:rsidR="004B6CB9" w:rsidRPr="002A52B1">
        <w:tc>
          <w:tcPr>
            <w:tcW w:w="2490" w:type="dxa"/>
          </w:tcPr>
          <w:p w:rsidR="004B6CB9" w:rsidRPr="002A52B1" w:rsidRDefault="00E57903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677" w:type="dxa"/>
          </w:tcPr>
          <w:p w:rsidR="004B6CB9" w:rsidRPr="002A52B1" w:rsidRDefault="00E57903" w:rsidP="002A52B1">
            <w:pPr>
              <w:ind w:firstLineChars="100" w:firstLine="316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姓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007" w:type="dxa"/>
          </w:tcPr>
          <w:p w:rsidR="004B6CB9" w:rsidRPr="002A52B1" w:rsidRDefault="00E57903" w:rsidP="002A52B1">
            <w:pPr>
              <w:ind w:firstLineChars="200" w:firstLine="632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单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位</w:t>
            </w:r>
          </w:p>
        </w:tc>
        <w:tc>
          <w:tcPr>
            <w:tcW w:w="1764" w:type="dxa"/>
          </w:tcPr>
          <w:p w:rsidR="004B6CB9" w:rsidRPr="002A52B1" w:rsidRDefault="00E57903" w:rsidP="002A52B1">
            <w:pPr>
              <w:ind w:firstLineChars="100" w:firstLine="316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职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务</w:t>
            </w:r>
          </w:p>
        </w:tc>
        <w:tc>
          <w:tcPr>
            <w:tcW w:w="2024" w:type="dxa"/>
          </w:tcPr>
          <w:p w:rsidR="004B6CB9" w:rsidRPr="002A52B1" w:rsidRDefault="00E57903" w:rsidP="002A52B1">
            <w:pPr>
              <w:ind w:firstLineChars="100" w:firstLine="316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手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机</w:t>
            </w:r>
          </w:p>
        </w:tc>
      </w:tr>
      <w:tr w:rsidR="004B6CB9" w:rsidRPr="002A52B1">
        <w:tc>
          <w:tcPr>
            <w:tcW w:w="2490" w:type="dxa"/>
            <w:vMerge w:val="restart"/>
          </w:tcPr>
          <w:p w:rsidR="004B6CB9" w:rsidRPr="002A52B1" w:rsidRDefault="00E57903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队</w:t>
            </w:r>
          </w:p>
        </w:tc>
        <w:tc>
          <w:tcPr>
            <w:tcW w:w="167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2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B6CB9" w:rsidRPr="002A52B1">
        <w:tc>
          <w:tcPr>
            <w:tcW w:w="2490" w:type="dxa"/>
            <w:vMerge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2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B6CB9" w:rsidRPr="002A52B1">
        <w:tc>
          <w:tcPr>
            <w:tcW w:w="2490" w:type="dxa"/>
            <w:vMerge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2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B6CB9" w:rsidRPr="002A52B1">
        <w:tc>
          <w:tcPr>
            <w:tcW w:w="2490" w:type="dxa"/>
            <w:vMerge w:val="restart"/>
          </w:tcPr>
          <w:p w:rsidR="004B6CB9" w:rsidRPr="002A52B1" w:rsidRDefault="00E57903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2A52B1">
              <w:rPr>
                <w:rFonts w:ascii="Times New Roman" w:eastAsia="仿宋" w:hAnsi="Times New Roman" w:cs="Times New Roman"/>
                <w:sz w:val="32"/>
                <w:szCs w:val="32"/>
              </w:rPr>
              <w:t>队</w:t>
            </w:r>
          </w:p>
        </w:tc>
        <w:tc>
          <w:tcPr>
            <w:tcW w:w="167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2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B6CB9" w:rsidRPr="002A52B1">
        <w:tc>
          <w:tcPr>
            <w:tcW w:w="2490" w:type="dxa"/>
            <w:vMerge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2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B6CB9" w:rsidRPr="002A52B1">
        <w:tc>
          <w:tcPr>
            <w:tcW w:w="2490" w:type="dxa"/>
            <w:vMerge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24" w:type="dxa"/>
          </w:tcPr>
          <w:p w:rsidR="004B6CB9" w:rsidRPr="002A52B1" w:rsidRDefault="004B6CB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4B6CB9" w:rsidRPr="002A52B1" w:rsidRDefault="004B6CB9" w:rsidP="002A52B1">
      <w:pPr>
        <w:ind w:firstLineChars="250" w:firstLine="790"/>
        <w:rPr>
          <w:rFonts w:ascii="Times New Roman" w:eastAsia="仿宋" w:hAnsi="Times New Roman" w:cs="Times New Roman"/>
          <w:sz w:val="32"/>
          <w:szCs w:val="32"/>
        </w:rPr>
      </w:pPr>
    </w:p>
    <w:p w:rsidR="004B6CB9" w:rsidRPr="002A52B1" w:rsidRDefault="00E57903">
      <w:pPr>
        <w:rPr>
          <w:rFonts w:ascii="Times New Roman" w:eastAsia="仿宋" w:hAnsi="Times New Roman" w:cs="Times New Roman"/>
          <w:sz w:val="32"/>
          <w:szCs w:val="32"/>
        </w:rPr>
      </w:pPr>
      <w:r w:rsidRPr="002A52B1">
        <w:rPr>
          <w:rFonts w:ascii="Times New Roman" w:eastAsia="仿宋" w:hAnsi="Times New Roman" w:cs="Times New Roman"/>
          <w:sz w:val="32"/>
          <w:szCs w:val="32"/>
        </w:rPr>
        <w:t>注：区市总工会填写</w:t>
      </w:r>
      <w:r w:rsidRPr="002A52B1">
        <w:rPr>
          <w:rFonts w:ascii="Times New Roman" w:eastAsia="仿宋" w:hAnsi="Times New Roman" w:cs="Times New Roman"/>
          <w:sz w:val="32"/>
          <w:szCs w:val="32"/>
        </w:rPr>
        <w:t>1</w:t>
      </w:r>
      <w:r w:rsidRPr="002A52B1">
        <w:rPr>
          <w:rFonts w:ascii="Times New Roman" w:eastAsia="仿宋" w:hAnsi="Times New Roman" w:cs="Times New Roman"/>
          <w:sz w:val="32"/>
          <w:szCs w:val="32"/>
        </w:rPr>
        <w:t>队、</w:t>
      </w:r>
      <w:r w:rsidRPr="002A52B1">
        <w:rPr>
          <w:rFonts w:ascii="Times New Roman" w:eastAsia="仿宋" w:hAnsi="Times New Roman" w:cs="Times New Roman"/>
          <w:sz w:val="32"/>
          <w:szCs w:val="32"/>
        </w:rPr>
        <w:t>2</w:t>
      </w:r>
      <w:r w:rsidRPr="002A52B1">
        <w:rPr>
          <w:rFonts w:ascii="Times New Roman" w:eastAsia="仿宋" w:hAnsi="Times New Roman" w:cs="Times New Roman"/>
          <w:sz w:val="32"/>
          <w:szCs w:val="32"/>
        </w:rPr>
        <w:t>队，其它市直有关单位工会只填写</w:t>
      </w:r>
      <w:r w:rsidRPr="002A52B1">
        <w:rPr>
          <w:rFonts w:ascii="Times New Roman" w:eastAsia="仿宋" w:hAnsi="Times New Roman" w:cs="Times New Roman"/>
          <w:sz w:val="32"/>
          <w:szCs w:val="32"/>
        </w:rPr>
        <w:t>1</w:t>
      </w:r>
      <w:r w:rsidRPr="002A52B1">
        <w:rPr>
          <w:rFonts w:ascii="Times New Roman" w:eastAsia="仿宋" w:hAnsi="Times New Roman" w:cs="Times New Roman"/>
          <w:sz w:val="32"/>
          <w:szCs w:val="32"/>
        </w:rPr>
        <w:t>队即可。</w:t>
      </w:r>
    </w:p>
    <w:p w:rsidR="004B6CB9" w:rsidRPr="002A52B1" w:rsidRDefault="004B6CB9">
      <w:pPr>
        <w:rPr>
          <w:rFonts w:ascii="Times New Roman" w:hAnsi="Times New Roman" w:cs="Times New Roman"/>
        </w:rPr>
      </w:pPr>
    </w:p>
    <w:sectPr w:rsidR="004B6CB9" w:rsidRPr="002A52B1" w:rsidSect="009F474C">
      <w:footerReference w:type="even" r:id="rId10"/>
      <w:footerReference w:type="default" r:id="rId11"/>
      <w:pgSz w:w="11906" w:h="16838"/>
      <w:pgMar w:top="2098" w:right="1474" w:bottom="1985" w:left="1588" w:header="851" w:footer="1418" w:gutter="0"/>
      <w:pgNumType w:fmt="numberInDash"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69" w:rsidRDefault="009D4B69">
      <w:r>
        <w:separator/>
      </w:r>
    </w:p>
  </w:endnote>
  <w:endnote w:type="continuationSeparator" w:id="0">
    <w:p w:rsidR="009D4B69" w:rsidRDefault="009D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053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A52B1" w:rsidRPr="002A52B1" w:rsidRDefault="002A52B1" w:rsidP="002A52B1">
        <w:pPr>
          <w:pStyle w:val="a4"/>
          <w:rPr>
            <w:rFonts w:asciiTheme="minorEastAsia" w:hAnsiTheme="minorEastAsia"/>
            <w:sz w:val="28"/>
            <w:szCs w:val="28"/>
          </w:rPr>
        </w:pPr>
        <w:r w:rsidRPr="002A52B1">
          <w:rPr>
            <w:rFonts w:asciiTheme="minorEastAsia" w:hAnsiTheme="minorEastAsia"/>
            <w:sz w:val="28"/>
            <w:szCs w:val="28"/>
          </w:rPr>
          <w:fldChar w:fldCharType="begin"/>
        </w:r>
        <w:r w:rsidRPr="002A52B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A52B1">
          <w:rPr>
            <w:rFonts w:asciiTheme="minorEastAsia" w:hAnsiTheme="minorEastAsia"/>
            <w:sz w:val="28"/>
            <w:szCs w:val="28"/>
          </w:rPr>
          <w:fldChar w:fldCharType="separate"/>
        </w:r>
        <w:r w:rsidR="00F376C2" w:rsidRPr="00F376C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376C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A52B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A52B1" w:rsidRDefault="002A52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94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A52B1" w:rsidRPr="002A52B1" w:rsidRDefault="002A52B1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2A52B1">
          <w:rPr>
            <w:rFonts w:asciiTheme="minorEastAsia" w:hAnsiTheme="minorEastAsia"/>
            <w:sz w:val="28"/>
            <w:szCs w:val="28"/>
          </w:rPr>
          <w:fldChar w:fldCharType="begin"/>
        </w:r>
        <w:r w:rsidRPr="002A52B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A52B1">
          <w:rPr>
            <w:rFonts w:asciiTheme="minorEastAsia" w:hAnsiTheme="minorEastAsia"/>
            <w:sz w:val="28"/>
            <w:szCs w:val="28"/>
          </w:rPr>
          <w:fldChar w:fldCharType="separate"/>
        </w:r>
        <w:r w:rsidR="00F376C2" w:rsidRPr="00F376C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376C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A52B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B6CB9" w:rsidRDefault="004B6C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69" w:rsidRDefault="009D4B69">
      <w:r>
        <w:separator/>
      </w:r>
    </w:p>
  </w:footnote>
  <w:footnote w:type="continuationSeparator" w:id="0">
    <w:p w:rsidR="009D4B69" w:rsidRDefault="009D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963C"/>
    <w:multiLevelType w:val="singleLevel"/>
    <w:tmpl w:val="0412963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3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ZGE1YTUyODJjZWQzYmM3ZmViZDcwMjZhOTJkYzcifQ=="/>
  </w:docVars>
  <w:rsids>
    <w:rsidRoot w:val="0DA039E2"/>
    <w:rsid w:val="000423CD"/>
    <w:rsid w:val="002A52B1"/>
    <w:rsid w:val="00370073"/>
    <w:rsid w:val="00373796"/>
    <w:rsid w:val="00483F27"/>
    <w:rsid w:val="004B6CB9"/>
    <w:rsid w:val="006905A6"/>
    <w:rsid w:val="0089278E"/>
    <w:rsid w:val="009D217A"/>
    <w:rsid w:val="009D4B69"/>
    <w:rsid w:val="009F0046"/>
    <w:rsid w:val="009F474C"/>
    <w:rsid w:val="00AB5EB5"/>
    <w:rsid w:val="00B836BF"/>
    <w:rsid w:val="00BC3E1B"/>
    <w:rsid w:val="00E40BDF"/>
    <w:rsid w:val="00E57903"/>
    <w:rsid w:val="00F376C2"/>
    <w:rsid w:val="01F3435B"/>
    <w:rsid w:val="03056945"/>
    <w:rsid w:val="0DA039E2"/>
    <w:rsid w:val="1163305D"/>
    <w:rsid w:val="189D25AC"/>
    <w:rsid w:val="2A7E47B2"/>
    <w:rsid w:val="2CEC1C40"/>
    <w:rsid w:val="2D561B5F"/>
    <w:rsid w:val="2D7E77E3"/>
    <w:rsid w:val="2DC773DC"/>
    <w:rsid w:val="2FAE3F13"/>
    <w:rsid w:val="4E0616A4"/>
    <w:rsid w:val="52900F78"/>
    <w:rsid w:val="54EF6320"/>
    <w:rsid w:val="5C0E6B07"/>
    <w:rsid w:val="6D730966"/>
    <w:rsid w:val="6FC05BA7"/>
    <w:rsid w:val="72655D43"/>
    <w:rsid w:val="755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pPr>
      <w:spacing w:after="120"/>
    </w:pPr>
    <w:rPr>
      <w:rFonts w:ascii="Calibri" w:eastAsia="宋体" w:hAnsi="Calibri" w:cs="Times New Roman"/>
      <w:szCs w:val="21"/>
    </w:rPr>
  </w:style>
  <w:style w:type="paragraph" w:styleId="2">
    <w:name w:val="Body Text Indent 2"/>
    <w:basedOn w:val="a"/>
    <w:link w:val="2Char"/>
    <w:pPr>
      <w:spacing w:line="600" w:lineRule="exact"/>
      <w:ind w:firstLine="600"/>
    </w:pPr>
    <w:rPr>
      <w:rFonts w:ascii="Times New Roman" w:eastAsia="宋体" w:hAnsi="Times New Roman" w:cs="Times New Roman"/>
      <w:color w:val="FF0000"/>
      <w:kern w:val="1"/>
      <w:sz w:val="3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rPr>
      <w:rFonts w:ascii="Times New Roman" w:eastAsia="仿宋_GB2312" w:hAnsi="Times New Roman" w:cs="Times New Roman"/>
      <w:sz w:val="32"/>
      <w:szCs w:val="32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7">
    <w:name w:val="Hyperlink"/>
    <w:basedOn w:val="a1"/>
    <w:qFormat/>
    <w:rPr>
      <w:color w:val="0000FF"/>
      <w:u w:val="single"/>
    </w:rPr>
  </w:style>
  <w:style w:type="character" w:customStyle="1" w:styleId="Char0">
    <w:name w:val="页脚 Char"/>
    <w:basedOn w:val="a1"/>
    <w:link w:val="a4"/>
    <w:uiPriority w:val="99"/>
    <w:qFormat/>
    <w:rPr>
      <w:rFonts w:ascii="仿宋_GB2312" w:eastAsia="仿宋_GB2312" w:cs="仿宋_GB2312" w:hint="eastAsia"/>
      <w:kern w:val="2"/>
      <w:sz w:val="18"/>
      <w:szCs w:val="32"/>
    </w:rPr>
  </w:style>
  <w:style w:type="character" w:customStyle="1" w:styleId="2Char">
    <w:name w:val="正文文本缩进 2 Char"/>
    <w:basedOn w:val="a1"/>
    <w:link w:val="2"/>
    <w:qFormat/>
    <w:rPr>
      <w:color w:val="FF0000"/>
      <w:kern w:val="1"/>
      <w:sz w:val="30"/>
      <w:szCs w:val="24"/>
    </w:rPr>
  </w:style>
  <w:style w:type="character" w:customStyle="1" w:styleId="NormalCharacter">
    <w:name w:val="NormalCharacter"/>
    <w:basedOn w:val="a1"/>
    <w:qFormat/>
    <w:rPr>
      <w:rFonts w:ascii="Times New Roman" w:eastAsia="宋体" w:hAnsi="Times New Roman" w:cs="Times New Roman" w:hint="default"/>
    </w:rPr>
  </w:style>
  <w:style w:type="character" w:customStyle="1" w:styleId="Char">
    <w:name w:val="正文文本 Char"/>
    <w:basedOn w:val="a1"/>
    <w:link w:val="a0"/>
    <w:qFormat/>
    <w:rPr>
      <w:rFonts w:ascii="Calibri" w:hAnsi="Calibri" w:cs="Calibri" w:hint="default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pPr>
      <w:spacing w:after="120"/>
    </w:pPr>
    <w:rPr>
      <w:rFonts w:ascii="Calibri" w:eastAsia="宋体" w:hAnsi="Calibri" w:cs="Times New Roman"/>
      <w:szCs w:val="21"/>
    </w:rPr>
  </w:style>
  <w:style w:type="paragraph" w:styleId="2">
    <w:name w:val="Body Text Indent 2"/>
    <w:basedOn w:val="a"/>
    <w:link w:val="2Char"/>
    <w:pPr>
      <w:spacing w:line="600" w:lineRule="exact"/>
      <w:ind w:firstLine="600"/>
    </w:pPr>
    <w:rPr>
      <w:rFonts w:ascii="Times New Roman" w:eastAsia="宋体" w:hAnsi="Times New Roman" w:cs="Times New Roman"/>
      <w:color w:val="FF0000"/>
      <w:kern w:val="1"/>
      <w:sz w:val="3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rPr>
      <w:rFonts w:ascii="Times New Roman" w:eastAsia="仿宋_GB2312" w:hAnsi="Times New Roman" w:cs="Times New Roman"/>
      <w:sz w:val="32"/>
      <w:szCs w:val="32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7">
    <w:name w:val="Hyperlink"/>
    <w:basedOn w:val="a1"/>
    <w:qFormat/>
    <w:rPr>
      <w:color w:val="0000FF"/>
      <w:u w:val="single"/>
    </w:rPr>
  </w:style>
  <w:style w:type="character" w:customStyle="1" w:styleId="Char0">
    <w:name w:val="页脚 Char"/>
    <w:basedOn w:val="a1"/>
    <w:link w:val="a4"/>
    <w:uiPriority w:val="99"/>
    <w:qFormat/>
    <w:rPr>
      <w:rFonts w:ascii="仿宋_GB2312" w:eastAsia="仿宋_GB2312" w:cs="仿宋_GB2312" w:hint="eastAsia"/>
      <w:kern w:val="2"/>
      <w:sz w:val="18"/>
      <w:szCs w:val="32"/>
    </w:rPr>
  </w:style>
  <w:style w:type="character" w:customStyle="1" w:styleId="2Char">
    <w:name w:val="正文文本缩进 2 Char"/>
    <w:basedOn w:val="a1"/>
    <w:link w:val="2"/>
    <w:qFormat/>
    <w:rPr>
      <w:color w:val="FF0000"/>
      <w:kern w:val="1"/>
      <w:sz w:val="30"/>
      <w:szCs w:val="24"/>
    </w:rPr>
  </w:style>
  <w:style w:type="character" w:customStyle="1" w:styleId="NormalCharacter">
    <w:name w:val="NormalCharacter"/>
    <w:basedOn w:val="a1"/>
    <w:qFormat/>
    <w:rPr>
      <w:rFonts w:ascii="Times New Roman" w:eastAsia="宋体" w:hAnsi="Times New Roman" w:cs="Times New Roman" w:hint="default"/>
    </w:rPr>
  </w:style>
  <w:style w:type="character" w:customStyle="1" w:styleId="Char">
    <w:name w:val="正文文本 Char"/>
    <w:basedOn w:val="a1"/>
    <w:link w:val="a0"/>
    <w:qFormat/>
    <w:rPr>
      <w:rFonts w:ascii="Calibri" w:hAnsi="Calibri" w:cs="Calibri" w:hint="default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5%A5%B3%E8%81%8C%E5%B7%A5%E5%8A%B3%E5%8A%A8%E4%BF%9D%E6%8A%A4%E7%89%B9%E5%88%AB%E8%A7%84%E5%AE%9A/1025715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晖晖</dc:creator>
  <cp:lastModifiedBy>xb21cn</cp:lastModifiedBy>
  <cp:revision>2</cp:revision>
  <cp:lastPrinted>2022-06-16T05:58:00Z</cp:lastPrinted>
  <dcterms:created xsi:type="dcterms:W3CDTF">2022-06-20T09:36:00Z</dcterms:created>
  <dcterms:modified xsi:type="dcterms:W3CDTF">2022-06-20T09:36:00Z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CAE52E99742D409B8DE147B62367568A</vt:lpwstr>
  </property>
</Properties>
</file>